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AC7" w:rsidRPr="00C26AC7" w:rsidRDefault="00C26AC7" w:rsidP="00554FF3">
      <w:pPr>
        <w:spacing w:before="24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Permittee</w:t>
      </w:r>
    </w:p>
    <w:tbl>
      <w:tblPr>
        <w:tblW w:w="10044" w:type="dxa"/>
        <w:tblInd w:w="18" w:type="dxa"/>
        <w:tblLayout w:type="fixed"/>
        <w:tblCellMar>
          <w:top w:w="43" w:type="dxa"/>
          <w:left w:w="72" w:type="dxa"/>
          <w:bottom w:w="43" w:type="dxa"/>
          <w:right w:w="72" w:type="dxa"/>
        </w:tblCellMar>
        <w:tblLook w:val="0000"/>
      </w:tblPr>
      <w:tblGrid>
        <w:gridCol w:w="5544"/>
        <w:gridCol w:w="4500"/>
      </w:tblGrid>
      <w:tr w:rsidR="00C26AC7" w:rsidRPr="00C26AC7" w:rsidTr="00554FF3">
        <w:trPr>
          <w:cantSplit/>
          <w:trHeight w:val="1649"/>
        </w:trPr>
        <w:tc>
          <w:tcPr>
            <w:tcW w:w="5544" w:type="dxa"/>
          </w:tcPr>
          <w:p w:rsidR="00C26AC7" w:rsidRPr="00C26AC7" w:rsidRDefault="00C26AC7" w:rsidP="00C26AC7">
            <w:pPr>
              <w:widowControl w:val="0"/>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Tampa Electric Company</w:t>
            </w:r>
            <w:r w:rsidR="00943A44">
              <w:rPr>
                <w:rFonts w:ascii="Times New Roman" w:eastAsia="Times New Roman" w:hAnsi="Times New Roman" w:cs="Times New Roman"/>
              </w:rPr>
              <w:t xml:space="preserve"> (TEC)</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P.O. Box 111</w:t>
            </w:r>
          </w:p>
          <w:p w:rsidR="00C26AC7" w:rsidRPr="00C26AC7" w:rsidRDefault="00C26AC7" w:rsidP="00387523">
            <w:pPr>
              <w:tabs>
                <w:tab w:val="center" w:pos="3168"/>
                <w:tab w:val="left" w:pos="3240"/>
                <w:tab w:val="left" w:pos="3615"/>
              </w:tabs>
              <w:spacing w:after="120" w:line="240" w:lineRule="auto"/>
              <w:rPr>
                <w:rFonts w:ascii="Times New Roman" w:eastAsia="Times New Roman" w:hAnsi="Times New Roman" w:cs="Times New Roman"/>
              </w:rPr>
            </w:pPr>
            <w:r w:rsidRPr="00C26AC7">
              <w:rPr>
                <w:rFonts w:ascii="Times New Roman" w:eastAsia="Times New Roman" w:hAnsi="Times New Roman" w:cs="Times New Roman"/>
              </w:rPr>
              <w:t>Tampa, FL  33601-0111</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Authorized Representative:</w:t>
            </w:r>
          </w:p>
          <w:p w:rsidR="00C26AC7" w:rsidRPr="00C26AC7" w:rsidRDefault="00C26AC7" w:rsidP="00C26AC7">
            <w:pPr>
              <w:spacing w:after="0" w:line="240" w:lineRule="auto"/>
              <w:ind w:left="360"/>
              <w:rPr>
                <w:rFonts w:ascii="Times New Roman" w:eastAsia="Times New Roman" w:hAnsi="Times New Roman" w:cs="Times New Roman"/>
              </w:rPr>
            </w:pPr>
            <w:r w:rsidRPr="00C26AC7">
              <w:rPr>
                <w:rFonts w:ascii="Times New Roman" w:eastAsia="Times New Roman" w:hAnsi="Times New Roman" w:cs="Times New Roman"/>
              </w:rPr>
              <w:t>Karen Sheffield, Director Polk Power Station</w:t>
            </w:r>
          </w:p>
        </w:tc>
        <w:tc>
          <w:tcPr>
            <w:tcW w:w="4500" w:type="dxa"/>
          </w:tcPr>
          <w:p w:rsid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Air Permit No. 1050233-02</w:t>
            </w:r>
            <w:r w:rsidR="00FA0512">
              <w:rPr>
                <w:rFonts w:ascii="Times New Roman" w:eastAsia="Times New Roman" w:hAnsi="Times New Roman" w:cs="Times New Roman"/>
              </w:rPr>
              <w:t>9</w:t>
            </w:r>
            <w:r w:rsidRPr="00C26AC7">
              <w:rPr>
                <w:rFonts w:ascii="Times New Roman" w:eastAsia="Times New Roman" w:hAnsi="Times New Roman" w:cs="Times New Roman"/>
              </w:rPr>
              <w:t>-AC</w:t>
            </w:r>
            <w:r w:rsidR="00221D37">
              <w:rPr>
                <w:rFonts w:ascii="Times New Roman" w:eastAsia="Times New Roman" w:hAnsi="Times New Roman" w:cs="Times New Roman"/>
              </w:rPr>
              <w:t xml:space="preserve"> (PSD-FL-194J)</w:t>
            </w:r>
          </w:p>
          <w:p w:rsidR="00FA0512" w:rsidRPr="00C26AC7" w:rsidRDefault="00FA0512" w:rsidP="00FA0512">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Permit Expires:  December 31, 20</w:t>
            </w:r>
            <w:r>
              <w:rPr>
                <w:rFonts w:ascii="Times New Roman" w:eastAsia="Times New Roman" w:hAnsi="Times New Roman" w:cs="Times New Roman"/>
              </w:rPr>
              <w:t>13</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Polk Power Station</w:t>
            </w:r>
          </w:p>
          <w:p w:rsidR="00C26AC7" w:rsidRPr="00C26AC7" w:rsidRDefault="000A3E9A" w:rsidP="00554FF3">
            <w:pPr>
              <w:spacing w:after="0" w:line="240" w:lineRule="auto"/>
              <w:rPr>
                <w:rFonts w:ascii="Times New Roman" w:eastAsia="Times New Roman" w:hAnsi="Times New Roman" w:cs="Times New Roman"/>
                <w:b/>
                <w:bCs/>
              </w:rPr>
            </w:pPr>
            <w:r>
              <w:rPr>
                <w:rFonts w:ascii="Times New Roman" w:eastAsia="Times New Roman" w:hAnsi="Times New Roman" w:cs="Times New Roman"/>
              </w:rPr>
              <w:t>Re-Permitting</w:t>
            </w:r>
            <w:r w:rsidR="00554FF3">
              <w:rPr>
                <w:rFonts w:ascii="Times New Roman" w:eastAsia="Times New Roman" w:hAnsi="Times New Roman" w:cs="Times New Roman"/>
              </w:rPr>
              <w:t xml:space="preserve"> of</w:t>
            </w:r>
            <w:r>
              <w:rPr>
                <w:rFonts w:ascii="Times New Roman" w:eastAsia="Times New Roman" w:hAnsi="Times New Roman" w:cs="Times New Roman"/>
              </w:rPr>
              <w:t xml:space="preserve"> Unit</w:t>
            </w:r>
            <w:r w:rsidR="00943A44">
              <w:rPr>
                <w:rFonts w:ascii="Times New Roman" w:eastAsia="Times New Roman" w:hAnsi="Times New Roman" w:cs="Times New Roman"/>
              </w:rPr>
              <w:t xml:space="preserve"> 1</w:t>
            </w:r>
          </w:p>
        </w:tc>
      </w:tr>
    </w:tbl>
    <w:p w:rsidR="00C26AC7" w:rsidRPr="00C26AC7" w:rsidRDefault="00C26AC7" w:rsidP="00C26AC7">
      <w:pPr>
        <w:spacing w:before="12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Project</w:t>
      </w:r>
    </w:p>
    <w:p w:rsidR="00C26AC7" w:rsidRPr="00C26AC7" w:rsidRDefault="00943A44" w:rsidP="00C26AC7">
      <w:pPr>
        <w:spacing w:after="120" w:line="240" w:lineRule="auto"/>
        <w:rPr>
          <w:rFonts w:ascii="Times New Roman" w:eastAsia="Times New Roman" w:hAnsi="Times New Roman" w:cs="Times New Roman"/>
        </w:rPr>
      </w:pPr>
      <w:r>
        <w:rPr>
          <w:rFonts w:ascii="Times New Roman" w:eastAsia="Times New Roman" w:hAnsi="Times New Roman" w:cs="Times New Roman"/>
        </w:rPr>
        <w:t>This</w:t>
      </w:r>
      <w:r w:rsidRPr="00943A44">
        <w:rPr>
          <w:rFonts w:ascii="Times New Roman" w:eastAsia="Times New Roman" w:hAnsi="Times New Roman" w:cs="Times New Roman"/>
        </w:rPr>
        <w:t xml:space="preserve"> project</w:t>
      </w:r>
      <w:r>
        <w:rPr>
          <w:rFonts w:ascii="Times New Roman" w:eastAsia="Times New Roman" w:hAnsi="Times New Roman" w:cs="Times New Roman"/>
        </w:rPr>
        <w:t xml:space="preserve"> </w:t>
      </w:r>
      <w:r w:rsidR="00554FF3">
        <w:rPr>
          <w:rFonts w:ascii="Times New Roman" w:eastAsia="Times New Roman" w:hAnsi="Times New Roman" w:cs="Times New Roman"/>
        </w:rPr>
        <w:t xml:space="preserve">updates the original air construction permit for integrated gasification combine-cycle </w:t>
      </w:r>
      <w:r w:rsidR="000A3E9A">
        <w:rPr>
          <w:rFonts w:ascii="Times New Roman" w:eastAsia="Times New Roman" w:hAnsi="Times New Roman" w:cs="Times New Roman"/>
        </w:rPr>
        <w:t>Unit</w:t>
      </w:r>
      <w:r>
        <w:rPr>
          <w:rFonts w:ascii="Times New Roman" w:eastAsia="Times New Roman" w:hAnsi="Times New Roman" w:cs="Times New Roman"/>
        </w:rPr>
        <w:t xml:space="preserve"> 1 at the Polk Power Station </w:t>
      </w:r>
      <w:r w:rsidRPr="00943A44">
        <w:rPr>
          <w:rFonts w:ascii="Times New Roman" w:eastAsia="Times New Roman" w:hAnsi="Times New Roman" w:cs="Times New Roman"/>
        </w:rPr>
        <w:t>by incorporating the original PSD construction permit (PSD-FL-</w:t>
      </w:r>
      <w:r>
        <w:rPr>
          <w:rFonts w:ascii="Times New Roman" w:eastAsia="Times New Roman" w:hAnsi="Times New Roman" w:cs="Times New Roman"/>
        </w:rPr>
        <w:t>194</w:t>
      </w:r>
      <w:r w:rsidRPr="00943A44">
        <w:rPr>
          <w:rFonts w:ascii="Times New Roman" w:eastAsia="Times New Roman" w:hAnsi="Times New Roman" w:cs="Times New Roman"/>
        </w:rPr>
        <w:t>) and all subsequent construction permit modifications into a “clean” new construction permit</w:t>
      </w:r>
      <w:r w:rsidR="000A3E9A">
        <w:rPr>
          <w:rFonts w:ascii="Times New Roman" w:eastAsia="Times New Roman" w:hAnsi="Times New Roman" w:cs="Times New Roman"/>
        </w:rPr>
        <w:t xml:space="preserve"> (PSD-FL-194J)</w:t>
      </w:r>
      <w:r w:rsidRPr="00943A44">
        <w:rPr>
          <w:rFonts w:ascii="Times New Roman" w:eastAsia="Times New Roman" w:hAnsi="Times New Roman" w:cs="Times New Roman"/>
        </w:rPr>
        <w:t xml:space="preserve">. </w:t>
      </w:r>
      <w:r w:rsidR="000A3E9A">
        <w:rPr>
          <w:rFonts w:ascii="Times New Roman" w:eastAsia="Times New Roman" w:hAnsi="Times New Roman" w:cs="Times New Roman"/>
        </w:rPr>
        <w:t xml:space="preserve"> </w:t>
      </w:r>
      <w:r w:rsidRPr="00943A44">
        <w:rPr>
          <w:rFonts w:ascii="Times New Roman" w:eastAsia="Times New Roman" w:hAnsi="Times New Roman" w:cs="Times New Roman"/>
        </w:rPr>
        <w:t xml:space="preserve">Redundant </w:t>
      </w:r>
      <w:r>
        <w:rPr>
          <w:rFonts w:ascii="Times New Roman" w:eastAsia="Times New Roman" w:hAnsi="Times New Roman" w:cs="Times New Roman"/>
        </w:rPr>
        <w:t xml:space="preserve">and obsolete </w:t>
      </w:r>
      <w:r w:rsidRPr="00943A44">
        <w:rPr>
          <w:rFonts w:ascii="Times New Roman" w:eastAsia="Times New Roman" w:hAnsi="Times New Roman" w:cs="Times New Roman"/>
        </w:rPr>
        <w:t xml:space="preserve">permit conditions </w:t>
      </w:r>
      <w:r w:rsidR="00DF20AA">
        <w:rPr>
          <w:rFonts w:ascii="Times New Roman" w:eastAsia="Times New Roman" w:hAnsi="Times New Roman" w:cs="Times New Roman"/>
        </w:rPr>
        <w:t>were</w:t>
      </w:r>
      <w:r w:rsidRPr="00943A44">
        <w:rPr>
          <w:rFonts w:ascii="Times New Roman" w:eastAsia="Times New Roman" w:hAnsi="Times New Roman" w:cs="Times New Roman"/>
        </w:rPr>
        <w:t xml:space="preserve"> removed</w:t>
      </w:r>
      <w:r>
        <w:rPr>
          <w:rFonts w:ascii="Times New Roman" w:eastAsia="Times New Roman" w:hAnsi="Times New Roman" w:cs="Times New Roman"/>
        </w:rPr>
        <w:t xml:space="preserve">.  </w:t>
      </w:r>
      <w:r w:rsidR="00554FF3">
        <w:rPr>
          <w:rFonts w:ascii="Times New Roman" w:eastAsia="Times New Roman" w:hAnsi="Times New Roman" w:cs="Times New Roman"/>
        </w:rPr>
        <w:t xml:space="preserve">The permit includes revisions related to:  </w:t>
      </w:r>
      <w:r w:rsidR="00F351AD">
        <w:rPr>
          <w:rFonts w:ascii="Times New Roman" w:eastAsia="Times New Roman" w:hAnsi="Times New Roman" w:cs="Times New Roman"/>
        </w:rPr>
        <w:t xml:space="preserve">the heat input </w:t>
      </w:r>
      <w:r w:rsidR="0081227D">
        <w:rPr>
          <w:rFonts w:ascii="Times New Roman" w:eastAsia="Times New Roman" w:hAnsi="Times New Roman" w:cs="Times New Roman"/>
        </w:rPr>
        <w:t xml:space="preserve">rate </w:t>
      </w:r>
      <w:r w:rsidR="00F351AD">
        <w:rPr>
          <w:rFonts w:ascii="Times New Roman" w:eastAsia="Times New Roman" w:hAnsi="Times New Roman" w:cs="Times New Roman"/>
        </w:rPr>
        <w:t xml:space="preserve">to the </w:t>
      </w:r>
      <w:r w:rsidR="002165A1">
        <w:rPr>
          <w:rFonts w:ascii="Times New Roman" w:eastAsia="Times New Roman" w:hAnsi="Times New Roman" w:cs="Times New Roman"/>
        </w:rPr>
        <w:t>combined cycle combustion turbine</w:t>
      </w:r>
      <w:r w:rsidR="00F351AD">
        <w:rPr>
          <w:rFonts w:ascii="Times New Roman" w:eastAsia="Times New Roman" w:hAnsi="Times New Roman" w:cs="Times New Roman"/>
        </w:rPr>
        <w:t xml:space="preserve"> (</w:t>
      </w:r>
      <w:r w:rsidR="002165A1">
        <w:rPr>
          <w:rFonts w:ascii="Times New Roman" w:eastAsia="Times New Roman" w:hAnsi="Times New Roman" w:cs="Times New Roman"/>
        </w:rPr>
        <w:t>CCCT</w:t>
      </w:r>
      <w:r w:rsidR="00F351AD">
        <w:rPr>
          <w:rFonts w:ascii="Times New Roman" w:eastAsia="Times New Roman" w:hAnsi="Times New Roman" w:cs="Times New Roman"/>
        </w:rPr>
        <w:t xml:space="preserve">); </w:t>
      </w:r>
      <w:r w:rsidRPr="00943A44">
        <w:rPr>
          <w:rFonts w:ascii="Times New Roman" w:eastAsia="Times New Roman" w:hAnsi="Times New Roman" w:cs="Times New Roman"/>
        </w:rPr>
        <w:t xml:space="preserve">fuel sulfur and sulfur dioxide </w:t>
      </w:r>
      <w:r w:rsidR="00554FF3">
        <w:rPr>
          <w:rFonts w:ascii="Times New Roman" w:eastAsia="Times New Roman" w:hAnsi="Times New Roman" w:cs="Times New Roman"/>
        </w:rPr>
        <w:t xml:space="preserve">monitoring requirements </w:t>
      </w:r>
      <w:r w:rsidRPr="00943A44">
        <w:rPr>
          <w:rFonts w:ascii="Times New Roman" w:eastAsia="Times New Roman" w:hAnsi="Times New Roman" w:cs="Times New Roman"/>
        </w:rPr>
        <w:t>for the auxiliary boiler</w:t>
      </w:r>
      <w:r w:rsidR="00113137">
        <w:rPr>
          <w:rFonts w:ascii="Times New Roman" w:eastAsia="Times New Roman" w:hAnsi="Times New Roman" w:cs="Times New Roman"/>
        </w:rPr>
        <w:t>,</w:t>
      </w:r>
      <w:r w:rsidRPr="00943A44">
        <w:rPr>
          <w:rFonts w:ascii="Times New Roman" w:eastAsia="Times New Roman" w:hAnsi="Times New Roman" w:cs="Times New Roman"/>
        </w:rPr>
        <w:t xml:space="preserve"> the </w:t>
      </w:r>
      <w:r w:rsidR="00554FF3">
        <w:rPr>
          <w:rFonts w:ascii="Times New Roman" w:eastAsia="Times New Roman" w:hAnsi="Times New Roman" w:cs="Times New Roman"/>
        </w:rPr>
        <w:t xml:space="preserve">coal and </w:t>
      </w:r>
      <w:r w:rsidRPr="00943A44">
        <w:rPr>
          <w:rFonts w:ascii="Times New Roman" w:eastAsia="Times New Roman" w:hAnsi="Times New Roman" w:cs="Times New Roman"/>
        </w:rPr>
        <w:t>petcoke monitoring requirements for the solid fuel gasification system</w:t>
      </w:r>
      <w:r w:rsidR="00554FF3">
        <w:rPr>
          <w:rFonts w:ascii="Times New Roman" w:eastAsia="Times New Roman" w:hAnsi="Times New Roman" w:cs="Times New Roman"/>
        </w:rPr>
        <w:t>,</w:t>
      </w:r>
      <w:r w:rsidR="00113137">
        <w:rPr>
          <w:rFonts w:ascii="Times New Roman" w:eastAsia="Times New Roman" w:hAnsi="Times New Roman" w:cs="Times New Roman"/>
        </w:rPr>
        <w:t xml:space="preserve"> and </w:t>
      </w:r>
      <w:r w:rsidR="00554FF3">
        <w:rPr>
          <w:rFonts w:ascii="Times New Roman" w:eastAsia="Times New Roman" w:hAnsi="Times New Roman" w:cs="Times New Roman"/>
        </w:rPr>
        <w:t xml:space="preserve">replacing fuels with natural gas for several units.  </w:t>
      </w:r>
      <w:r w:rsidR="00B4632E">
        <w:rPr>
          <w:rFonts w:ascii="Times New Roman" w:eastAsia="Times New Roman" w:hAnsi="Times New Roman" w:cs="Times New Roman"/>
        </w:rPr>
        <w:t>T</w:t>
      </w:r>
      <w:r w:rsidR="00FA0512">
        <w:rPr>
          <w:rFonts w:ascii="Times New Roman" w:eastAsia="Times New Roman" w:hAnsi="Times New Roman" w:cs="Times New Roman"/>
        </w:rPr>
        <w:t>his permit effects</w:t>
      </w:r>
      <w:r w:rsidR="00C26AC7" w:rsidRPr="00C26AC7">
        <w:rPr>
          <w:rFonts w:ascii="Times New Roman" w:eastAsia="Times New Roman" w:hAnsi="Times New Roman" w:cs="Times New Roman"/>
        </w:rPr>
        <w:t xml:space="preserve"> the existing </w:t>
      </w:r>
      <w:r w:rsidR="00554FF3">
        <w:rPr>
          <w:rFonts w:ascii="Times New Roman" w:eastAsia="Times New Roman" w:hAnsi="Times New Roman" w:cs="Times New Roman"/>
        </w:rPr>
        <w:t>Polk Power Station</w:t>
      </w:r>
      <w:r w:rsidR="00C26AC7" w:rsidRPr="00C26AC7">
        <w:rPr>
          <w:rFonts w:ascii="Times New Roman" w:eastAsia="Times New Roman" w:hAnsi="Times New Roman" w:cs="Times New Roman"/>
        </w:rPr>
        <w:t xml:space="preserve">, which is </w:t>
      </w:r>
      <w:r w:rsidR="00714D9D" w:rsidRPr="00C26AC7">
        <w:rPr>
          <w:rFonts w:ascii="Times New Roman" w:eastAsia="Times New Roman" w:hAnsi="Times New Roman" w:cs="Times New Roman"/>
        </w:rPr>
        <w:t>an</w:t>
      </w:r>
      <w:r w:rsidR="00C26AC7" w:rsidRPr="00C26AC7">
        <w:rPr>
          <w:rFonts w:ascii="Times New Roman" w:eastAsia="Times New Roman" w:hAnsi="Times New Roman" w:cs="Times New Roman"/>
        </w:rPr>
        <w:t xml:space="preserve"> electrical generating plant categorized under Standard Industrial Classification No. 4911.  The existing facility is located in Polk County at 9995 State Route 37 South in Mulberry, Florida.  The UTM coordinates are Zone 17, 402.45 </w:t>
      </w:r>
      <w:r w:rsidR="00DB616B">
        <w:rPr>
          <w:rFonts w:ascii="Times New Roman" w:eastAsia="Times New Roman" w:hAnsi="Times New Roman" w:cs="Times New Roman"/>
        </w:rPr>
        <w:t>kilometers (</w:t>
      </w:r>
      <w:r w:rsidR="00C26AC7" w:rsidRPr="00C26AC7">
        <w:rPr>
          <w:rFonts w:ascii="Times New Roman" w:eastAsia="Times New Roman" w:hAnsi="Times New Roman" w:cs="Times New Roman"/>
        </w:rPr>
        <w:t>km</w:t>
      </w:r>
      <w:r w:rsidR="00DB616B">
        <w:rPr>
          <w:rFonts w:ascii="Times New Roman" w:eastAsia="Times New Roman" w:hAnsi="Times New Roman" w:cs="Times New Roman"/>
        </w:rPr>
        <w:t>)</w:t>
      </w:r>
      <w:r w:rsidR="00C26AC7" w:rsidRPr="00C26AC7">
        <w:rPr>
          <w:rFonts w:ascii="Times New Roman" w:eastAsia="Times New Roman" w:hAnsi="Times New Roman" w:cs="Times New Roman"/>
        </w:rPr>
        <w:t xml:space="preserve"> </w:t>
      </w:r>
      <w:proofErr w:type="gramStart"/>
      <w:r w:rsidR="00C26AC7" w:rsidRPr="00C26AC7">
        <w:rPr>
          <w:rFonts w:ascii="Times New Roman" w:eastAsia="Times New Roman" w:hAnsi="Times New Roman" w:cs="Times New Roman"/>
        </w:rPr>
        <w:t>East</w:t>
      </w:r>
      <w:proofErr w:type="gramEnd"/>
      <w:r w:rsidR="00C26AC7" w:rsidRPr="00C26AC7">
        <w:rPr>
          <w:rFonts w:ascii="Times New Roman" w:eastAsia="Times New Roman" w:hAnsi="Times New Roman" w:cs="Times New Roman"/>
        </w:rPr>
        <w:t xml:space="preserve">, and 3067.35 km North.  </w:t>
      </w:r>
    </w:p>
    <w:p w:rsidR="00C26AC7" w:rsidRPr="00C26AC7" w:rsidRDefault="00C26AC7" w:rsidP="00C26AC7">
      <w:pPr>
        <w:spacing w:after="120" w:line="240" w:lineRule="auto"/>
        <w:rPr>
          <w:rFonts w:ascii="Times New Roman" w:eastAsia="Times New Roman" w:hAnsi="Times New Roman" w:cs="Times New Roman"/>
        </w:rPr>
      </w:pPr>
      <w:r w:rsidRPr="00C26AC7">
        <w:rPr>
          <w:rFonts w:ascii="Times New Roman" w:eastAsia="Times New Roman" w:hAnsi="Times New Roman" w:cs="Times New Roman"/>
        </w:rPr>
        <w:t>This final permit is organized into the following sections:  Section 1 (General Information); Section 2 (Administrative Requirements); Section 3 (Emissions Unit Specific Conditions)</w:t>
      </w:r>
      <w:r w:rsidR="00554FF3">
        <w:rPr>
          <w:rFonts w:ascii="Times New Roman" w:eastAsia="Times New Roman" w:hAnsi="Times New Roman" w:cs="Times New Roman"/>
        </w:rPr>
        <w:t>; and Section 4 (Ap</w:t>
      </w:r>
      <w:r w:rsidR="004F42E6">
        <w:rPr>
          <w:rFonts w:ascii="Times New Roman" w:eastAsia="Times New Roman" w:hAnsi="Times New Roman" w:cs="Times New Roman"/>
        </w:rPr>
        <w:t>p</w:t>
      </w:r>
      <w:r w:rsidR="00554FF3">
        <w:rPr>
          <w:rFonts w:ascii="Times New Roman" w:eastAsia="Times New Roman" w:hAnsi="Times New Roman" w:cs="Times New Roman"/>
        </w:rPr>
        <w:t>endices)</w:t>
      </w:r>
      <w:r w:rsidR="004F42E6">
        <w:rPr>
          <w:rFonts w:ascii="Times New Roman" w:eastAsia="Times New Roman" w:hAnsi="Times New Roman" w:cs="Times New Roman"/>
        </w:rPr>
        <w:t>.</w:t>
      </w:r>
    </w:p>
    <w:p w:rsidR="00C26AC7" w:rsidRPr="00C26AC7" w:rsidRDefault="00C26AC7" w:rsidP="00C26AC7">
      <w:pPr>
        <w:spacing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Statement of Basis</w:t>
      </w:r>
    </w:p>
    <w:p w:rsidR="00F7455A" w:rsidRPr="00F7455A" w:rsidRDefault="00F7455A" w:rsidP="00F7455A">
      <w:pPr>
        <w:spacing w:after="120" w:line="240" w:lineRule="auto"/>
        <w:rPr>
          <w:rFonts w:ascii="Times New Roman" w:eastAsia="Times New Roman" w:hAnsi="Times New Roman" w:cs="Times New Roman"/>
        </w:rPr>
      </w:pPr>
      <w:r w:rsidRPr="00F7455A">
        <w:rPr>
          <w:rFonts w:ascii="Times New Roman" w:eastAsia="Times New Roman" w:hAnsi="Times New Roman" w:cs="Times New Roman"/>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w:t>
      </w:r>
      <w:r w:rsidR="00EC3833" w:rsidRPr="00702572">
        <w:rPr>
          <w:rFonts w:ascii="Times New Roman" w:eastAsia="Times New Roman" w:hAnsi="Times New Roman" w:cs="Times New Roman"/>
        </w:rPr>
        <w:t xml:space="preserve">and is a revision of the original air construction permit issued pursuant to </w:t>
      </w:r>
      <w:r w:rsidRPr="00702572">
        <w:rPr>
          <w:rFonts w:ascii="Times New Roman" w:eastAsia="Times New Roman" w:hAnsi="Times New Roman" w:cs="Times New Roman"/>
        </w:rPr>
        <w:t>Rule 62-212.400, F.A.C. for the Prevention of Significant Deterioration (PSD) of Air Quality</w:t>
      </w:r>
      <w:r w:rsidRPr="00F7455A">
        <w:rPr>
          <w:rFonts w:ascii="Times New Roman" w:eastAsia="Times New Roman" w:hAnsi="Times New Roman" w:cs="Times New Roman"/>
        </w:rPr>
        <w:t xml:space="preserve">.  A copy of this permit modification shall be filed with the referenced permit and shall become part of the permit.  </w:t>
      </w:r>
    </w:p>
    <w:p w:rsidR="00C26AC7" w:rsidRPr="00C26AC7" w:rsidRDefault="00F7455A" w:rsidP="00DF20AA">
      <w:pPr>
        <w:spacing w:after="240" w:line="240" w:lineRule="auto"/>
        <w:rPr>
          <w:rFonts w:ascii="Times New Roman" w:eastAsia="Times New Roman" w:hAnsi="Times New Roman" w:cs="Times New Roman"/>
        </w:rPr>
      </w:pPr>
      <w:r w:rsidRPr="00F7455A">
        <w:rPr>
          <w:rFonts w:ascii="Times New Roman" w:eastAsia="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C26AC7" w:rsidRPr="00C26AC7" w:rsidRDefault="00C26AC7" w:rsidP="00C26AC7">
      <w:pPr>
        <w:spacing w:after="0" w:line="240" w:lineRule="auto"/>
        <w:ind w:left="4320"/>
        <w:rPr>
          <w:rFonts w:ascii="Times New Roman" w:eastAsia="Times New Roman" w:hAnsi="Times New Roman" w:cs="Times New Roman"/>
        </w:rPr>
      </w:pPr>
      <w:r w:rsidRPr="00C26AC7">
        <w:rPr>
          <w:rFonts w:ascii="Times New Roman" w:eastAsia="Times New Roman" w:hAnsi="Times New Roman" w:cs="Times New Roman"/>
        </w:rPr>
        <w:t>Executed in Tallahassee, Florida</w:t>
      </w:r>
    </w:p>
    <w:p w:rsidR="00C26AC7" w:rsidRDefault="00384282" w:rsidP="00C26AC7">
      <w:pPr>
        <w:spacing w:after="0" w:line="240" w:lineRule="auto"/>
        <w:ind w:left="4320"/>
        <w:rPr>
          <w:rFonts w:ascii="Times New Roman" w:eastAsia="Times New Roman" w:hAnsi="Times New Roman" w:cs="Times New Roman"/>
          <w:i/>
        </w:rPr>
      </w:pPr>
      <w:r>
        <w:rPr>
          <w:rFonts w:ascii="Times New Roman" w:eastAsia="Times New Roman" w:hAnsi="Times New Roman" w:cs="Times New Roman"/>
          <w:i/>
        </w:rPr>
        <w:t>(</w:t>
      </w:r>
      <w:r w:rsidRPr="00C26AC7">
        <w:rPr>
          <w:rFonts w:ascii="Times New Roman" w:eastAsia="Times New Roman" w:hAnsi="Times New Roman" w:cs="Times New Roman"/>
          <w:i/>
        </w:rPr>
        <w:t>Electronic Signature</w:t>
      </w:r>
      <w:r>
        <w:rPr>
          <w:rFonts w:ascii="Times New Roman" w:eastAsia="Times New Roman" w:hAnsi="Times New Roman" w:cs="Times New Roman"/>
          <w:i/>
        </w:rPr>
        <w:t>)</w:t>
      </w:r>
    </w:p>
    <w:p w:rsidR="00384282" w:rsidRDefault="00384282" w:rsidP="00C26AC7">
      <w:pPr>
        <w:spacing w:after="0" w:line="240" w:lineRule="auto"/>
        <w:ind w:left="4320"/>
        <w:rPr>
          <w:rFonts w:ascii="Times New Roman" w:eastAsia="Times New Roman" w:hAnsi="Times New Roman" w:cs="Times New Roman"/>
          <w:i/>
        </w:rPr>
      </w:pPr>
    </w:p>
    <w:p w:rsidR="00384282" w:rsidRPr="00C26AC7" w:rsidRDefault="00384282" w:rsidP="00C26AC7">
      <w:pPr>
        <w:spacing w:after="0" w:line="240" w:lineRule="auto"/>
        <w:ind w:left="4320"/>
        <w:rPr>
          <w:rFonts w:ascii="Times New Roman" w:eastAsia="Times New Roman" w:hAnsi="Times New Roman" w:cs="Times New Roman"/>
        </w:rPr>
      </w:pPr>
    </w:p>
    <w:p w:rsidR="00C26AC7" w:rsidRDefault="00C26AC7" w:rsidP="00247812">
      <w:pPr>
        <w:tabs>
          <w:tab w:val="left" w:pos="-720"/>
          <w:tab w:val="left" w:pos="4320"/>
        </w:tabs>
        <w:spacing w:after="0" w:line="240" w:lineRule="auto"/>
        <w:ind w:left="4320"/>
        <w:rPr>
          <w:rFonts w:ascii="Times New Roman" w:eastAsia="Times New Roman" w:hAnsi="Times New Roman" w:cs="Times New Roman"/>
        </w:rPr>
      </w:pPr>
      <w:r w:rsidRPr="000F48D5">
        <w:rPr>
          <w:rFonts w:ascii="Times New Roman" w:eastAsia="Times New Roman" w:hAnsi="Times New Roman" w:cs="Times New Roman"/>
          <w:highlight w:val="yellow"/>
        </w:rPr>
        <w:t>(DRAFT)</w:t>
      </w:r>
    </w:p>
    <w:p w:rsidR="00C26AC7" w:rsidRPr="00C26AC7" w:rsidRDefault="00C26AC7" w:rsidP="00C26AC7">
      <w:pPr>
        <w:spacing w:after="0" w:line="240" w:lineRule="auto"/>
        <w:rPr>
          <w:rFonts w:ascii="Times New Roman" w:eastAsia="Times New Roman" w:hAnsi="Times New Roman" w:cs="Times New Roman"/>
          <w:b/>
          <w:caps/>
        </w:rPr>
        <w:sectPr w:rsidR="00C26AC7" w:rsidRPr="00C26AC7" w:rsidSect="005C004E">
          <w:headerReference w:type="even" r:id="rId8"/>
          <w:headerReference w:type="default" r:id="rId9"/>
          <w:footerReference w:type="even" r:id="rId10"/>
          <w:footerReference w:type="default" r:id="rId11"/>
          <w:headerReference w:type="first" r:id="rId12"/>
          <w:footerReference w:type="first" r:id="rId13"/>
          <w:pgSz w:w="12240" w:h="15840" w:code="1"/>
          <w:pgMar w:top="1272" w:right="1152" w:bottom="720" w:left="1152" w:header="720" w:footer="590" w:gutter="0"/>
          <w:paperSrc w:first="15" w:other="15"/>
          <w:cols w:space="720"/>
        </w:sectPr>
      </w:pPr>
    </w:p>
    <w:p w:rsidR="00C26AC7" w:rsidRPr="00C26AC7" w:rsidRDefault="00C26AC7" w:rsidP="00C26AC7">
      <w:pPr>
        <w:spacing w:after="0" w:line="240" w:lineRule="auto"/>
        <w:jc w:val="center"/>
        <w:rPr>
          <w:rFonts w:ascii="Times New Roman" w:eastAsia="Times New Roman" w:hAnsi="Times New Roman" w:cs="Times New Roman"/>
        </w:rPr>
      </w:pPr>
    </w:p>
    <w:p w:rsidR="00C26AC7" w:rsidRPr="00C26AC7" w:rsidRDefault="00C26AC7" w:rsidP="00C26AC7">
      <w:pPr>
        <w:keepNext/>
        <w:spacing w:after="0" w:line="240" w:lineRule="auto"/>
        <w:jc w:val="center"/>
        <w:rPr>
          <w:rFonts w:ascii="Times New Roman" w:eastAsia="Times New Roman" w:hAnsi="Times New Roman" w:cs="Times New Roman"/>
          <w:u w:val="single"/>
        </w:rPr>
      </w:pPr>
    </w:p>
    <w:p w:rsidR="00C26AC7" w:rsidRPr="00C26AC7" w:rsidRDefault="00C26AC7" w:rsidP="00C26AC7">
      <w:pPr>
        <w:keepNext/>
        <w:spacing w:after="0" w:line="240" w:lineRule="auto"/>
        <w:jc w:val="center"/>
        <w:rPr>
          <w:rFonts w:ascii="Times New Roman" w:eastAsia="Times New Roman" w:hAnsi="Times New Roman" w:cs="Times New Roman"/>
          <w:u w:val="single"/>
        </w:rPr>
      </w:pPr>
    </w:p>
    <w:p w:rsidR="00C26AC7" w:rsidRPr="00C26AC7" w:rsidRDefault="00C26AC7" w:rsidP="00C26AC7">
      <w:pPr>
        <w:keepNext/>
        <w:spacing w:after="120" w:line="240" w:lineRule="auto"/>
        <w:jc w:val="center"/>
        <w:outlineLvl w:val="1"/>
        <w:rPr>
          <w:rFonts w:ascii="Times New Roman" w:eastAsia="Times New Roman" w:hAnsi="Times New Roman" w:cs="Times New Roman"/>
          <w:b/>
        </w:rPr>
      </w:pPr>
      <w:r w:rsidRPr="00C26AC7">
        <w:rPr>
          <w:rFonts w:ascii="Times New Roman" w:eastAsia="Times New Roman" w:hAnsi="Times New Roman" w:cs="Times New Roman"/>
          <w:b/>
        </w:rPr>
        <w:t>CERTIFICATE OF SERVICE</w:t>
      </w:r>
    </w:p>
    <w:p w:rsidR="00FA0512" w:rsidRPr="00FA0512" w:rsidRDefault="00FA0512" w:rsidP="00D567B0">
      <w:pPr>
        <w:widowControl w:val="0"/>
        <w:tabs>
          <w:tab w:val="left" w:pos="-720"/>
          <w:tab w:val="left" w:pos="4320"/>
        </w:tabs>
        <w:spacing w:after="120" w:line="240" w:lineRule="auto"/>
        <w:outlineLvl w:val="0"/>
        <w:rPr>
          <w:rFonts w:ascii="Times New Roman" w:eastAsia="Times New Roman" w:hAnsi="Times New Roman" w:cs="Times New Roman"/>
        </w:rPr>
      </w:pPr>
      <w:r w:rsidRPr="00FA0512">
        <w:rPr>
          <w:rFonts w:ascii="Times New Roman" w:eastAsia="Times New Roman" w:hAnsi="Times New Roman" w:cs="Times New Roman"/>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Karen Sheffield,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4" w:history="1">
        <w:r w:rsidRPr="00C26AC7">
          <w:rPr>
            <w:rFonts w:ascii="Times New Roman" w:eastAsia="Times New Roman" w:hAnsi="Times New Roman" w:cs="Times New Roman"/>
            <w:color w:val="0000FF"/>
            <w:u w:val="single"/>
          </w:rPr>
          <w:t>kasheffield@tecoenergy.com</w:t>
        </w:r>
      </w:hyperlink>
      <w:r w:rsidRPr="00C26AC7">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 xml:space="preserve">Mr. Paul L. </w:t>
      </w:r>
      <w:proofErr w:type="spellStart"/>
      <w:r w:rsidRPr="00C26AC7">
        <w:rPr>
          <w:rFonts w:ascii="Times New Roman" w:eastAsia="Times New Roman" w:hAnsi="Times New Roman" w:cs="Times New Roman"/>
        </w:rPr>
        <w:t>Carpinone</w:t>
      </w:r>
      <w:proofErr w:type="spellEnd"/>
      <w:r w:rsidRPr="00C26AC7">
        <w:rPr>
          <w:rFonts w:ascii="Times New Roman" w:eastAsia="Times New Roman" w:hAnsi="Times New Roman" w:cs="Times New Roman"/>
        </w:rPr>
        <w:t>,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5" w:history="1">
        <w:r w:rsidRPr="00C26AC7">
          <w:rPr>
            <w:rFonts w:ascii="Times New Roman" w:eastAsia="Times New Roman" w:hAnsi="Times New Roman" w:cs="Times New Roman"/>
            <w:color w:val="0000FF"/>
            <w:u w:val="single"/>
          </w:rPr>
          <w:t>plcarpinone@tecoenergy.com</w:t>
        </w:r>
      </w:hyperlink>
      <w:r w:rsidRPr="00C26AC7">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Mr. Byron Burrows,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6" w:history="1">
        <w:r w:rsidRPr="00C26AC7">
          <w:rPr>
            <w:rFonts w:ascii="Times New Roman" w:eastAsia="Times New Roman" w:hAnsi="Times New Roman" w:cs="Times New Roman"/>
            <w:color w:val="0000FF"/>
            <w:u w:val="single"/>
          </w:rPr>
          <w:t>btburrows@tecoenergy.com</w:t>
        </w:r>
      </w:hyperlink>
      <w:r w:rsidRPr="00C26AC7">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Mr. Robert A. Ve</w:t>
      </w:r>
      <w:r w:rsidR="00507A59">
        <w:rPr>
          <w:rFonts w:ascii="Times New Roman" w:eastAsia="Times New Roman" w:hAnsi="Times New Roman" w:cs="Times New Roman"/>
        </w:rPr>
        <w:t>l</w:t>
      </w:r>
      <w:r w:rsidRPr="00C26AC7">
        <w:rPr>
          <w:rFonts w:ascii="Times New Roman" w:eastAsia="Times New Roman" w:hAnsi="Times New Roman" w:cs="Times New Roman"/>
        </w:rPr>
        <w:t xml:space="preserve">asco, P.E., </w:t>
      </w:r>
      <w:r>
        <w:rPr>
          <w:rFonts w:ascii="Times New Roman" w:eastAsia="Times New Roman" w:hAnsi="Times New Roman" w:cs="Times New Roman"/>
        </w:rPr>
        <w:t>TEC</w:t>
      </w:r>
      <w:r w:rsidRPr="00C26AC7">
        <w:rPr>
          <w:rFonts w:ascii="Times New Roman" w:eastAsia="Times New Roman" w:hAnsi="Times New Roman" w:cs="Times New Roman"/>
        </w:rPr>
        <w:t>:</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7" w:history="1">
        <w:r w:rsidRPr="00AC3135">
          <w:rPr>
            <w:rStyle w:val="Hyperlink"/>
            <w:rFonts w:ascii="Times New Roman" w:eastAsia="Times New Roman" w:hAnsi="Times New Roman" w:cs="Times New Roman"/>
          </w:rPr>
          <w:t>ravelasco@tecoenergy.com</w:t>
        </w:r>
      </w:hyperlink>
      <w:r>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w:t>
      </w:r>
      <w:r>
        <w:rPr>
          <w:rFonts w:ascii="Times New Roman" w:eastAsia="Times New Roman" w:hAnsi="Times New Roman" w:cs="Times New Roman"/>
        </w:rPr>
        <w:t>r</w:t>
      </w:r>
      <w:r w:rsidRPr="00C26AC7">
        <w:rPr>
          <w:rFonts w:ascii="Times New Roman" w:eastAsia="Times New Roman" w:hAnsi="Times New Roman" w:cs="Times New Roman"/>
        </w:rPr>
        <w:t xml:space="preserve">. </w:t>
      </w:r>
      <w:r>
        <w:rPr>
          <w:rFonts w:ascii="Times New Roman" w:eastAsia="Times New Roman" w:hAnsi="Times New Roman" w:cs="Times New Roman"/>
        </w:rPr>
        <w:t>Robert Wong</w:t>
      </w:r>
      <w:r w:rsidRPr="00C26AC7">
        <w:rPr>
          <w:rFonts w:ascii="Times New Roman" w:eastAsia="Times New Roman" w:hAnsi="Times New Roman" w:cs="Times New Roman"/>
        </w:rPr>
        <w:t>, DEP SWD:</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8" w:history="1">
        <w:r w:rsidRPr="00AC3135">
          <w:rPr>
            <w:rStyle w:val="Hyperlink"/>
            <w:rFonts w:ascii="Times New Roman" w:eastAsia="Times New Roman" w:hAnsi="Times New Roman" w:cs="Times New Roman"/>
          </w:rPr>
          <w:t>robert.wong@dep.state.fl.us</w:t>
        </w:r>
      </w:hyperlink>
      <w:r w:rsidRPr="00C26AC7">
        <w:rPr>
          <w:rFonts w:ascii="Times New Roman" w:eastAsia="Times New Roman" w:hAnsi="Times New Roman" w:cs="Times New Roman"/>
        </w:rPr>
        <w:t xml:space="preserve"> </w:t>
      </w:r>
    </w:p>
    <w:p w:rsidR="00C26AC7" w:rsidRDefault="00C26AC7" w:rsidP="00C26AC7">
      <w:pPr>
        <w:tabs>
          <w:tab w:val="left" w:pos="4338"/>
        </w:tabs>
        <w:suppressAutoHyphens/>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Ms. Cindy Mulkey, DEP Siting Office: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9" w:history="1">
        <w:r w:rsidRPr="00C26AC7">
          <w:rPr>
            <w:rFonts w:ascii="Times New Roman" w:eastAsia="Times New Roman" w:hAnsi="Times New Roman" w:cs="Times New Roman"/>
            <w:color w:val="0000FF"/>
            <w:u w:val="single"/>
          </w:rPr>
          <w:t>cindy.mulkey@dep.state.fl.us</w:t>
        </w:r>
      </w:hyperlink>
      <w:r w:rsidRPr="00C26AC7">
        <w:rPr>
          <w:rFonts w:ascii="Times New Roman" w:eastAsia="Times New Roman" w:hAnsi="Times New Roman" w:cs="Times New Roman"/>
        </w:rPr>
        <w:t xml:space="preserve"> </w:t>
      </w:r>
    </w:p>
    <w:p w:rsidR="004F2235" w:rsidRDefault="004F2235" w:rsidP="00C26AC7">
      <w:pPr>
        <w:tabs>
          <w:tab w:val="left" w:pos="4338"/>
        </w:tabs>
        <w:suppressAutoHyphens/>
        <w:spacing w:after="0" w:line="240" w:lineRule="auto"/>
        <w:rPr>
          <w:rFonts w:ascii="Times New Roman" w:eastAsia="Times New Roman" w:hAnsi="Times New Roman" w:cs="Times New Roman"/>
        </w:rPr>
      </w:pPr>
      <w:r w:rsidRPr="004F2235">
        <w:rPr>
          <w:rFonts w:ascii="Times New Roman" w:eastAsia="Times New Roman" w:hAnsi="Times New Roman" w:cs="Times New Roman"/>
        </w:rPr>
        <w:t xml:space="preserve">Ms. Ana </w:t>
      </w:r>
      <w:proofErr w:type="spellStart"/>
      <w:r w:rsidRPr="004F2235">
        <w:rPr>
          <w:rFonts w:ascii="Times New Roman" w:eastAsia="Times New Roman" w:hAnsi="Times New Roman" w:cs="Times New Roman"/>
        </w:rPr>
        <w:t>Oquendo</w:t>
      </w:r>
      <w:proofErr w:type="spellEnd"/>
      <w:r w:rsidRPr="004F2235">
        <w:rPr>
          <w:rFonts w:ascii="Times New Roman" w:eastAsia="Times New Roman" w:hAnsi="Times New Roman" w:cs="Times New Roman"/>
        </w:rPr>
        <w:t>, EPA Region 4</w:t>
      </w:r>
      <w:r w:rsidR="00554FF3">
        <w:rPr>
          <w:rFonts w:ascii="Times New Roman" w:eastAsia="Times New Roman" w:hAnsi="Times New Roman" w:cs="Times New Roman"/>
        </w:rPr>
        <w:t xml:space="preserve">:  </w:t>
      </w:r>
      <w:hyperlink r:id="rId20" w:history="1">
        <w:r w:rsidRPr="004F2235">
          <w:rPr>
            <w:rStyle w:val="Hyperlink"/>
            <w:rFonts w:ascii="Times New Roman" w:eastAsia="Times New Roman" w:hAnsi="Times New Roman" w:cs="Times New Roman"/>
          </w:rPr>
          <w:t>Oquendo.ana@epa.gov</w:t>
        </w:r>
      </w:hyperlink>
      <w:r w:rsidRPr="004F2235">
        <w:rPr>
          <w:rFonts w:ascii="Times New Roman" w:eastAsia="Times New Roman" w:hAnsi="Times New Roman" w:cs="Times New Roman"/>
        </w:rPr>
        <w:t xml:space="preserve">  </w:t>
      </w:r>
    </w:p>
    <w:p w:rsidR="00D5510E" w:rsidRPr="00D5510E" w:rsidRDefault="00D5510E" w:rsidP="00D5510E">
      <w:pPr>
        <w:widowControl w:val="0"/>
        <w:tabs>
          <w:tab w:val="left" w:pos="-720"/>
          <w:tab w:val="left" w:pos="4320"/>
        </w:tabs>
        <w:spacing w:after="0" w:line="240" w:lineRule="auto"/>
        <w:outlineLvl w:val="0"/>
        <w:rPr>
          <w:rFonts w:ascii="Times New Roman" w:eastAsia="Times New Roman" w:hAnsi="Times New Roman" w:cs="Times New Roman"/>
        </w:rPr>
      </w:pPr>
      <w:r w:rsidRPr="00D5510E">
        <w:rPr>
          <w:rFonts w:ascii="Times New Roman" w:eastAsia="Times New Roman" w:hAnsi="Times New Roman" w:cs="Times New Roman"/>
        </w:rPr>
        <w:t xml:space="preserve">Ms. Alisa Coe, Earth Justice:  </w:t>
      </w:r>
      <w:hyperlink r:id="rId21" w:history="1">
        <w:r w:rsidRPr="00D5510E">
          <w:rPr>
            <w:rStyle w:val="Hyperlink"/>
            <w:rFonts w:ascii="Times New Roman" w:eastAsia="Times New Roman" w:hAnsi="Times New Roman" w:cs="Times New Roman"/>
          </w:rPr>
          <w:t>acoe@earthjustice.org</w:t>
        </w:r>
      </w:hyperlink>
      <w:r w:rsidRPr="00D5510E">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Heather Ceron, EPA Region 4:</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22" w:history="1">
        <w:r w:rsidRPr="00C26AC7">
          <w:rPr>
            <w:rFonts w:ascii="Times New Roman" w:eastAsia="Times New Roman" w:hAnsi="Times New Roman" w:cs="Times New Roman"/>
            <w:color w:val="0000FF"/>
            <w:u w:val="single"/>
          </w:rPr>
          <w:t>ceron.heather@epa.gov</w:t>
        </w:r>
      </w:hyperlink>
      <w:r w:rsidRPr="00C26AC7">
        <w:rPr>
          <w:rFonts w:ascii="Times New Roman" w:eastAsia="Times New Roman" w:hAnsi="Times New Roman" w:cs="Times New Roman"/>
          <w:color w:val="0000FF"/>
          <w:u w:val="single"/>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Lynn Scearce, DEP PC Reading File: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lynn.scearce</w:t>
      </w:r>
      <w:hyperlink r:id="rId23"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Barbara Friday, DEP Reading File: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barbara.friday</w:t>
      </w:r>
      <w:hyperlink r:id="rId24"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FA0512" w:rsidRPr="00FA0512" w:rsidRDefault="00FA0512" w:rsidP="00FA0512">
      <w:pPr>
        <w:tabs>
          <w:tab w:val="left" w:pos="-720"/>
          <w:tab w:val="left" w:pos="4320"/>
        </w:tabs>
        <w:spacing w:before="240" w:after="12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rPr>
        <w:t>Clerk Stamp</w:t>
      </w:r>
    </w:p>
    <w:p w:rsidR="00FA0512" w:rsidRPr="00FA0512" w:rsidRDefault="00FA0512" w:rsidP="00FA0512">
      <w:pPr>
        <w:tabs>
          <w:tab w:val="left" w:pos="-720"/>
          <w:tab w:val="left" w:pos="0"/>
          <w:tab w:val="left" w:pos="4320"/>
        </w:tabs>
        <w:spacing w:after="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b/>
        </w:rPr>
        <w:t>FILING AND ACKNOWLEDGMENT FILED</w:t>
      </w:r>
      <w:r w:rsidRPr="00FA0512">
        <w:rPr>
          <w:rFonts w:ascii="Times New Roman" w:eastAsia="Times New Roman" w:hAnsi="Times New Roman" w:cs="Times New Roman"/>
        </w:rPr>
        <w:t>, on this date, pursuant to Section 120.52(7), Florida Statutes, with the designated agency clerk, receipt of which is hereby acknowledged.</w:t>
      </w:r>
    </w:p>
    <w:p w:rsidR="00384282" w:rsidRPr="00FA0512" w:rsidRDefault="00384282" w:rsidP="00384282">
      <w:pPr>
        <w:spacing w:after="0" w:line="240" w:lineRule="auto"/>
        <w:ind w:left="4320"/>
        <w:rPr>
          <w:rFonts w:ascii="Times New Roman" w:eastAsia="Times New Roman" w:hAnsi="Times New Roman" w:cs="Times New Roman"/>
          <w:b/>
          <w:i/>
          <w:caps/>
        </w:rPr>
      </w:pPr>
      <w:r>
        <w:rPr>
          <w:rFonts w:ascii="Times New Roman" w:eastAsia="Times New Roman" w:hAnsi="Times New Roman" w:cs="Times New Roman"/>
          <w:i/>
        </w:rPr>
        <w:t>(</w:t>
      </w:r>
      <w:r w:rsidRPr="00FA0512">
        <w:rPr>
          <w:rFonts w:ascii="Times New Roman" w:eastAsia="Times New Roman" w:hAnsi="Times New Roman" w:cs="Times New Roman"/>
          <w:i/>
        </w:rPr>
        <w:t>Electronic Signature</w:t>
      </w:r>
      <w:r>
        <w:rPr>
          <w:rFonts w:ascii="Times New Roman" w:eastAsia="Times New Roman" w:hAnsi="Times New Roman" w:cs="Times New Roman"/>
          <w:i/>
        </w:rPr>
        <w:t>)</w:t>
      </w:r>
    </w:p>
    <w:p w:rsidR="00FA0512" w:rsidRDefault="00FA0512" w:rsidP="00FA0512">
      <w:pPr>
        <w:tabs>
          <w:tab w:val="left" w:pos="-720"/>
          <w:tab w:val="left" w:pos="4320"/>
        </w:tabs>
        <w:spacing w:after="0" w:line="240" w:lineRule="auto"/>
        <w:ind w:left="4320"/>
        <w:rPr>
          <w:rFonts w:ascii="Times New Roman" w:eastAsia="Times New Roman" w:hAnsi="Times New Roman" w:cs="Times New Roman"/>
        </w:rPr>
      </w:pPr>
    </w:p>
    <w:p w:rsidR="00384282" w:rsidRPr="00FA0512" w:rsidRDefault="00384282" w:rsidP="00FA0512">
      <w:pPr>
        <w:tabs>
          <w:tab w:val="left" w:pos="-720"/>
          <w:tab w:val="left" w:pos="4320"/>
        </w:tabs>
        <w:spacing w:after="0" w:line="240" w:lineRule="auto"/>
        <w:ind w:left="4320"/>
        <w:rPr>
          <w:rFonts w:ascii="Times New Roman" w:eastAsia="Times New Roman" w:hAnsi="Times New Roman" w:cs="Times New Roman"/>
        </w:rPr>
      </w:pPr>
    </w:p>
    <w:p w:rsidR="00FA0512" w:rsidRDefault="00FA0512" w:rsidP="00FA0512">
      <w:pPr>
        <w:tabs>
          <w:tab w:val="left" w:pos="-720"/>
          <w:tab w:val="left" w:pos="4320"/>
        </w:tabs>
        <w:spacing w:after="0" w:line="240" w:lineRule="auto"/>
        <w:ind w:left="4320"/>
        <w:rPr>
          <w:rFonts w:ascii="Times New Roman" w:eastAsia="Times New Roman" w:hAnsi="Times New Roman" w:cs="Times New Roman"/>
        </w:rPr>
      </w:pPr>
      <w:r w:rsidRPr="000F48D5">
        <w:rPr>
          <w:rFonts w:ascii="Times New Roman" w:eastAsia="Times New Roman" w:hAnsi="Times New Roman" w:cs="Times New Roman"/>
          <w:highlight w:val="yellow"/>
        </w:rPr>
        <w:t>(DRAFT)</w:t>
      </w:r>
    </w:p>
    <w:p w:rsidR="00B427AA" w:rsidRDefault="00B427AA" w:rsidP="00FA0512">
      <w:pPr>
        <w:tabs>
          <w:tab w:val="left" w:pos="-720"/>
          <w:tab w:val="left" w:pos="4320"/>
        </w:tabs>
        <w:spacing w:after="0" w:line="240" w:lineRule="auto"/>
        <w:ind w:left="4320"/>
        <w:rPr>
          <w:rFonts w:ascii="Times New Roman" w:eastAsia="Times New Roman" w:hAnsi="Times New Roman" w:cs="Times New Roman"/>
        </w:rPr>
      </w:pPr>
    </w:p>
    <w:p w:rsidR="00384282" w:rsidRPr="00FA0512" w:rsidRDefault="00384282" w:rsidP="00FA0512">
      <w:pPr>
        <w:tabs>
          <w:tab w:val="left" w:pos="-720"/>
          <w:tab w:val="left" w:pos="4320"/>
        </w:tabs>
        <w:spacing w:after="0" w:line="240" w:lineRule="auto"/>
        <w:ind w:left="4320"/>
        <w:rPr>
          <w:rFonts w:ascii="Times New Roman" w:eastAsia="Times New Roman" w:hAnsi="Times New Roman" w:cs="Times New Roman"/>
        </w:rPr>
      </w:pPr>
    </w:p>
    <w:p w:rsidR="00384282" w:rsidRPr="00C26AC7" w:rsidRDefault="00384282" w:rsidP="00C26AC7">
      <w:pPr>
        <w:spacing w:after="120" w:line="240" w:lineRule="auto"/>
        <w:rPr>
          <w:rFonts w:ascii="Times New Roman" w:eastAsia="Times New Roman" w:hAnsi="Times New Roman" w:cs="Times New Roman"/>
          <w:caps/>
        </w:rPr>
      </w:pPr>
    </w:p>
    <w:p w:rsidR="00F031A1" w:rsidRPr="00F031A1" w:rsidRDefault="00F031A1" w:rsidP="00F031A1">
      <w:pPr>
        <w:spacing w:after="120" w:line="240" w:lineRule="auto"/>
        <w:rPr>
          <w:rFonts w:ascii="Times New Roman" w:eastAsia="Times New Roman" w:hAnsi="Times New Roman" w:cs="Times New Roman"/>
          <w:b/>
          <w:caps/>
        </w:rPr>
        <w:sectPr w:rsidR="00F031A1" w:rsidRPr="00F031A1" w:rsidSect="005C004E">
          <w:headerReference w:type="even" r:id="rId25"/>
          <w:headerReference w:type="default" r:id="rId26"/>
          <w:footerReference w:type="default" r:id="rId27"/>
          <w:headerReference w:type="first" r:id="rId28"/>
          <w:pgSz w:w="12240" w:h="15840" w:code="1"/>
          <w:pgMar w:top="720" w:right="1080" w:bottom="720" w:left="1080" w:header="720" w:footer="50" w:gutter="0"/>
          <w:paperSrc w:first="15" w:other="15"/>
          <w:cols w:space="720"/>
        </w:sectPr>
      </w:pPr>
    </w:p>
    <w:p w:rsidR="00F031A1" w:rsidRPr="00F031A1" w:rsidRDefault="00F031A1" w:rsidP="00F031A1">
      <w:pPr>
        <w:spacing w:after="120" w:line="240" w:lineRule="auto"/>
        <w:rPr>
          <w:rFonts w:ascii="Times New Roman" w:eastAsia="Times New Roman" w:hAnsi="Times New Roman" w:cs="Times New Roman"/>
          <w:caps/>
          <w:u w:val="single"/>
        </w:rPr>
      </w:pPr>
      <w:r w:rsidRPr="00F031A1">
        <w:rPr>
          <w:rFonts w:ascii="Times New Roman" w:eastAsia="Times New Roman" w:hAnsi="Times New Roman" w:cs="Times New Roman"/>
          <w:b/>
          <w:caps/>
        </w:rPr>
        <w:lastRenderedPageBreak/>
        <w:t>Facility Description</w:t>
      </w:r>
    </w:p>
    <w:p w:rsidR="00F031A1" w:rsidRPr="00E91637" w:rsidRDefault="00E91637" w:rsidP="00E91637">
      <w:pPr>
        <w:numPr>
          <w:ilvl w:val="12"/>
          <w:numId w:val="0"/>
        </w:numPr>
        <w:spacing w:after="120" w:line="240" w:lineRule="auto"/>
        <w:rPr>
          <w:rFonts w:ascii="Times New Roman" w:eastAsia="Times New Roman" w:hAnsi="Times New Roman" w:cs="Times New Roman"/>
        </w:rPr>
      </w:pPr>
      <w:r w:rsidRPr="00E91637">
        <w:rPr>
          <w:rFonts w:ascii="Times New Roman" w:eastAsia="Times New Roman" w:hAnsi="Times New Roman" w:cs="Times New Roman"/>
        </w:rPr>
        <w:t xml:space="preserve">The </w:t>
      </w:r>
      <w:r w:rsidR="00554FF3">
        <w:rPr>
          <w:rFonts w:ascii="Times New Roman" w:eastAsia="Times New Roman" w:hAnsi="Times New Roman" w:cs="Times New Roman"/>
        </w:rPr>
        <w:t>Polk Power Station</w:t>
      </w:r>
      <w:r w:rsidR="004716F6">
        <w:rPr>
          <w:rFonts w:ascii="Times New Roman" w:eastAsia="Times New Roman" w:hAnsi="Times New Roman" w:cs="Times New Roman"/>
        </w:rPr>
        <w:t xml:space="preserve"> (PPS)</w:t>
      </w:r>
      <w:r w:rsidRPr="00E91637">
        <w:rPr>
          <w:rFonts w:ascii="Times New Roman" w:eastAsia="Times New Roman" w:hAnsi="Times New Roman" w:cs="Times New Roman"/>
        </w:rPr>
        <w:t xml:space="preserve"> </w:t>
      </w:r>
      <w:r w:rsidR="00570FAB">
        <w:rPr>
          <w:rFonts w:ascii="Times New Roman" w:eastAsia="Times New Roman" w:hAnsi="Times New Roman" w:cs="Times New Roman"/>
        </w:rPr>
        <w:t xml:space="preserve">now </w:t>
      </w:r>
      <w:r w:rsidR="00113137">
        <w:rPr>
          <w:rFonts w:ascii="Times New Roman" w:eastAsia="Times New Roman" w:hAnsi="Times New Roman" w:cs="Times New Roman"/>
        </w:rPr>
        <w:t>consists of five power generation units</w:t>
      </w:r>
      <w:r w:rsidR="00570FAB">
        <w:rPr>
          <w:rFonts w:ascii="Times New Roman" w:eastAsia="Times New Roman" w:hAnsi="Times New Roman" w:cs="Times New Roman"/>
        </w:rPr>
        <w:t xml:space="preserve">; however, this permit only addresses </w:t>
      </w:r>
      <w:r w:rsidR="00113137">
        <w:rPr>
          <w:rFonts w:ascii="Times New Roman" w:eastAsia="Times New Roman" w:hAnsi="Times New Roman" w:cs="Times New Roman"/>
        </w:rPr>
        <w:t>Unit 1</w:t>
      </w:r>
      <w:r w:rsidR="00570FAB">
        <w:rPr>
          <w:rFonts w:ascii="Times New Roman" w:eastAsia="Times New Roman" w:hAnsi="Times New Roman" w:cs="Times New Roman"/>
        </w:rPr>
        <w:t>, the</w:t>
      </w:r>
      <w:r w:rsidRPr="00E91637">
        <w:rPr>
          <w:rFonts w:ascii="Times New Roman" w:eastAsia="Times New Roman" w:hAnsi="Times New Roman" w:cs="Times New Roman"/>
        </w:rPr>
        <w:t xml:space="preserve"> integrated gasification combined-cycle (IGCC) plant</w:t>
      </w:r>
      <w:r w:rsidR="000A3E9A">
        <w:rPr>
          <w:rFonts w:ascii="Times New Roman" w:eastAsia="Times New Roman" w:hAnsi="Times New Roman" w:cs="Times New Roman"/>
        </w:rPr>
        <w:t>.  Unit 1</w:t>
      </w:r>
      <w:r w:rsidR="003D0E57">
        <w:rPr>
          <w:rFonts w:ascii="Times New Roman" w:eastAsia="Times New Roman" w:hAnsi="Times New Roman" w:cs="Times New Roman"/>
        </w:rPr>
        <w:t xml:space="preserve"> </w:t>
      </w:r>
      <w:r w:rsidR="00113137">
        <w:rPr>
          <w:rFonts w:ascii="Times New Roman" w:eastAsia="Times New Roman" w:hAnsi="Times New Roman" w:cs="Times New Roman"/>
        </w:rPr>
        <w:t>is comprised of</w:t>
      </w:r>
      <w:r w:rsidRPr="00E91637">
        <w:rPr>
          <w:rFonts w:ascii="Times New Roman" w:eastAsia="Times New Roman" w:hAnsi="Times New Roman" w:cs="Times New Roman"/>
        </w:rPr>
        <w:t xml:space="preserve"> a 260 megawatt</w:t>
      </w:r>
      <w:r w:rsidR="00442708" w:rsidRPr="00442708">
        <w:rPr>
          <w:rFonts w:ascii="Times New Roman" w:eastAsia="Times New Roman" w:hAnsi="Times New Roman" w:cs="Times New Roman"/>
        </w:rPr>
        <w:t xml:space="preserve"> (MW – net, electrical)</w:t>
      </w:r>
      <w:r w:rsidRPr="00E91637">
        <w:rPr>
          <w:rFonts w:ascii="Times New Roman" w:eastAsia="Times New Roman" w:hAnsi="Times New Roman" w:cs="Times New Roman"/>
        </w:rPr>
        <w:t xml:space="preserve"> combined cycle </w:t>
      </w:r>
      <w:r w:rsidR="00442708">
        <w:rPr>
          <w:rFonts w:ascii="Times New Roman" w:eastAsia="Times New Roman" w:hAnsi="Times New Roman" w:cs="Times New Roman"/>
        </w:rPr>
        <w:t>C</w:t>
      </w:r>
      <w:r w:rsidR="004716F6">
        <w:rPr>
          <w:rFonts w:ascii="Times New Roman" w:eastAsia="Times New Roman" w:hAnsi="Times New Roman" w:cs="Times New Roman"/>
        </w:rPr>
        <w:t>CCT</w:t>
      </w:r>
      <w:r w:rsidR="00113137" w:rsidRPr="00113137">
        <w:rPr>
          <w:rFonts w:ascii="Times New Roman" w:eastAsia="Times New Roman" w:hAnsi="Times New Roman" w:cs="Times New Roman"/>
        </w:rPr>
        <w:t xml:space="preserve"> </w:t>
      </w:r>
      <w:r w:rsidR="00E72A11">
        <w:rPr>
          <w:rFonts w:ascii="Times New Roman" w:eastAsia="Times New Roman" w:hAnsi="Times New Roman" w:cs="Times New Roman"/>
        </w:rPr>
        <w:t>designated</w:t>
      </w:r>
      <w:r w:rsidR="00113137">
        <w:rPr>
          <w:rFonts w:ascii="Times New Roman" w:eastAsia="Times New Roman" w:hAnsi="Times New Roman" w:cs="Times New Roman"/>
        </w:rPr>
        <w:t xml:space="preserve"> </w:t>
      </w:r>
      <w:r w:rsidR="00DF20AA">
        <w:rPr>
          <w:rFonts w:ascii="Times New Roman" w:eastAsia="Times New Roman" w:hAnsi="Times New Roman" w:cs="Times New Roman"/>
        </w:rPr>
        <w:t>E</w:t>
      </w:r>
      <w:r w:rsidR="00113137">
        <w:rPr>
          <w:rFonts w:ascii="Times New Roman" w:eastAsia="Times New Roman" w:hAnsi="Times New Roman" w:cs="Times New Roman"/>
        </w:rPr>
        <w:t xml:space="preserve">mission </w:t>
      </w:r>
      <w:r w:rsidR="00DF20AA">
        <w:rPr>
          <w:rFonts w:ascii="Times New Roman" w:eastAsia="Times New Roman" w:hAnsi="Times New Roman" w:cs="Times New Roman"/>
        </w:rPr>
        <w:t>U</w:t>
      </w:r>
      <w:r w:rsidR="00113137">
        <w:rPr>
          <w:rFonts w:ascii="Times New Roman" w:eastAsia="Times New Roman" w:hAnsi="Times New Roman" w:cs="Times New Roman"/>
        </w:rPr>
        <w:t xml:space="preserve">nit </w:t>
      </w:r>
      <w:r w:rsidR="00DF20AA">
        <w:rPr>
          <w:rFonts w:ascii="Times New Roman" w:eastAsia="Times New Roman" w:hAnsi="Times New Roman" w:cs="Times New Roman"/>
        </w:rPr>
        <w:t>No. 1</w:t>
      </w:r>
      <w:r w:rsidR="00113137">
        <w:rPr>
          <w:rFonts w:ascii="Times New Roman" w:eastAsia="Times New Roman" w:hAnsi="Times New Roman" w:cs="Times New Roman"/>
        </w:rPr>
        <w:t xml:space="preserve"> (EU 001).  This </w:t>
      </w:r>
      <w:r w:rsidR="004716F6">
        <w:rPr>
          <w:rFonts w:ascii="Times New Roman" w:eastAsia="Times New Roman" w:hAnsi="Times New Roman" w:cs="Times New Roman"/>
        </w:rPr>
        <w:t>CCCT</w:t>
      </w:r>
      <w:r w:rsidRPr="00E91637">
        <w:rPr>
          <w:rFonts w:ascii="Times New Roman" w:eastAsia="Times New Roman" w:hAnsi="Times New Roman" w:cs="Times New Roman"/>
        </w:rPr>
        <w:t xml:space="preserve"> fires </w:t>
      </w:r>
      <w:r w:rsidR="00DF20AA">
        <w:rPr>
          <w:rFonts w:ascii="Times New Roman" w:eastAsia="Times New Roman" w:hAnsi="Times New Roman" w:cs="Times New Roman"/>
        </w:rPr>
        <w:t>synthetic</w:t>
      </w:r>
      <w:r w:rsidRPr="00E91637">
        <w:rPr>
          <w:rFonts w:ascii="Times New Roman" w:eastAsia="Times New Roman" w:hAnsi="Times New Roman" w:cs="Times New Roman"/>
        </w:rPr>
        <w:t xml:space="preserve"> gas (syngas) produced from </w:t>
      </w:r>
      <w:r w:rsidR="00113137">
        <w:rPr>
          <w:rFonts w:ascii="Times New Roman" w:eastAsia="Times New Roman" w:hAnsi="Times New Roman" w:cs="Times New Roman"/>
        </w:rPr>
        <w:t xml:space="preserve">the </w:t>
      </w:r>
      <w:r w:rsidRPr="00E91637">
        <w:rPr>
          <w:rFonts w:ascii="Times New Roman" w:eastAsia="Times New Roman" w:hAnsi="Times New Roman" w:cs="Times New Roman"/>
        </w:rPr>
        <w:t xml:space="preserve">gasification of solid fuels including coal and petroleum coke (petcoke) </w:t>
      </w:r>
      <w:r w:rsidR="00113137">
        <w:rPr>
          <w:rFonts w:ascii="Times New Roman" w:eastAsia="Times New Roman" w:hAnsi="Times New Roman" w:cs="Times New Roman"/>
        </w:rPr>
        <w:t>and</w:t>
      </w:r>
      <w:r w:rsidRPr="00E91637">
        <w:rPr>
          <w:rFonts w:ascii="Times New Roman" w:eastAsia="Times New Roman" w:hAnsi="Times New Roman" w:cs="Times New Roman"/>
        </w:rPr>
        <w:t xml:space="preserve"> No. 2 fuel oil</w:t>
      </w:r>
      <w:r w:rsidR="00113137">
        <w:rPr>
          <w:rFonts w:ascii="Times New Roman" w:eastAsia="Times New Roman" w:hAnsi="Times New Roman" w:cs="Times New Roman"/>
        </w:rPr>
        <w:t xml:space="preserve"> as a backup and startup fuel.  </w:t>
      </w:r>
      <w:r w:rsidR="00E72A11">
        <w:rPr>
          <w:rFonts w:ascii="Times New Roman" w:eastAsia="Times New Roman" w:hAnsi="Times New Roman" w:cs="Times New Roman"/>
        </w:rPr>
        <w:t>In addition, Unit 1 consists of:  a</w:t>
      </w:r>
      <w:r w:rsidR="00E72A11" w:rsidRPr="00E72A11">
        <w:rPr>
          <w:rFonts w:ascii="Times New Roman" w:eastAsia="Times New Roman" w:hAnsi="Times New Roman" w:cs="Times New Roman"/>
        </w:rPr>
        <w:t xml:space="preserve"> heat recovery steam generator (HRSG)</w:t>
      </w:r>
      <w:r w:rsidR="00E72A11">
        <w:rPr>
          <w:rFonts w:ascii="Times New Roman" w:eastAsia="Times New Roman" w:hAnsi="Times New Roman" w:cs="Times New Roman"/>
        </w:rPr>
        <w:t>; a</w:t>
      </w:r>
      <w:r w:rsidR="00E72A11" w:rsidRPr="00E72A11">
        <w:rPr>
          <w:rFonts w:ascii="Times New Roman" w:eastAsia="Times New Roman" w:hAnsi="Times New Roman" w:cs="Times New Roman"/>
        </w:rPr>
        <w:t xml:space="preserve"> nominal 123 MW (gross) steam turbine-electrical generator (STEG)</w:t>
      </w:r>
      <w:r w:rsidR="00E72A11">
        <w:rPr>
          <w:rFonts w:ascii="Times New Roman" w:eastAsia="Times New Roman" w:hAnsi="Times New Roman" w:cs="Times New Roman"/>
        </w:rPr>
        <w:t xml:space="preserve">; </w:t>
      </w:r>
      <w:r w:rsidR="00E72A11" w:rsidRPr="00E72A11">
        <w:rPr>
          <w:rFonts w:ascii="Times New Roman" w:eastAsia="Times New Roman" w:hAnsi="Times New Roman" w:cs="Times New Roman"/>
        </w:rPr>
        <w:t xml:space="preserve">an oxygen plant; a synthetic gas (syngas) cleanup and sulfur recovery system; </w:t>
      </w:r>
      <w:r w:rsidRPr="00E91637">
        <w:rPr>
          <w:rFonts w:ascii="Times New Roman" w:eastAsia="Times New Roman" w:hAnsi="Times New Roman" w:cs="Times New Roman"/>
        </w:rPr>
        <w:t xml:space="preserve">an auxiliary boiler (EU 003), which fires No. 2 fuel oil; a sulfuric acid plant (EU 004); a solid fuel handling system (EU 005); </w:t>
      </w:r>
      <w:r w:rsidR="00113137">
        <w:rPr>
          <w:rFonts w:ascii="Times New Roman" w:eastAsia="Times New Roman" w:hAnsi="Times New Roman" w:cs="Times New Roman"/>
        </w:rPr>
        <w:t xml:space="preserve">and </w:t>
      </w:r>
      <w:r w:rsidRPr="00E91637">
        <w:rPr>
          <w:rFonts w:ascii="Times New Roman" w:eastAsia="Times New Roman" w:hAnsi="Times New Roman" w:cs="Times New Roman"/>
        </w:rPr>
        <w:t>a solid fuel gasification system (EU 006)</w:t>
      </w:r>
      <w:r w:rsidR="00113137">
        <w:rPr>
          <w:rFonts w:ascii="Times New Roman" w:eastAsia="Times New Roman" w:hAnsi="Times New Roman" w:cs="Times New Roman"/>
        </w:rPr>
        <w:t>.</w:t>
      </w:r>
    </w:p>
    <w:p w:rsidR="00F031A1" w:rsidRPr="00F031A1" w:rsidRDefault="00F031A1" w:rsidP="00F031A1">
      <w:pPr>
        <w:numPr>
          <w:ilvl w:val="12"/>
          <w:numId w:val="0"/>
        </w:numPr>
        <w:spacing w:before="120" w:after="120" w:line="240" w:lineRule="auto"/>
        <w:rPr>
          <w:rFonts w:ascii="Times New Roman" w:eastAsia="Times New Roman" w:hAnsi="Times New Roman" w:cs="Times New Roman"/>
          <w:b/>
        </w:rPr>
      </w:pPr>
      <w:r w:rsidRPr="00F031A1">
        <w:rPr>
          <w:rFonts w:ascii="Times New Roman" w:eastAsia="Times New Roman" w:hAnsi="Times New Roman" w:cs="Times New Roman"/>
          <w:b/>
        </w:rPr>
        <w:t>PROPOSED PROJECT</w:t>
      </w:r>
    </w:p>
    <w:p w:rsidR="008265A7" w:rsidRDefault="00114081" w:rsidP="008265A7">
      <w:pPr>
        <w:widowControl w:val="0"/>
        <w:spacing w:after="120" w:line="240" w:lineRule="auto"/>
        <w:rPr>
          <w:rFonts w:ascii="Times New Roman" w:eastAsia="Times New Roman" w:hAnsi="Times New Roman" w:cs="Times New Roman"/>
        </w:rPr>
      </w:pPr>
      <w:r w:rsidRPr="00114081">
        <w:rPr>
          <w:rFonts w:ascii="Times New Roman" w:eastAsia="Times New Roman" w:hAnsi="Times New Roman" w:cs="Times New Roman"/>
        </w:rPr>
        <w:t xml:space="preserve">This permitting action is to re-permit </w:t>
      </w:r>
      <w:r>
        <w:rPr>
          <w:rFonts w:ascii="Times New Roman" w:eastAsia="Times New Roman" w:hAnsi="Times New Roman" w:cs="Times New Roman"/>
        </w:rPr>
        <w:t>Unit 1</w:t>
      </w:r>
      <w:r w:rsidRPr="00114081">
        <w:rPr>
          <w:rFonts w:ascii="Times New Roman" w:eastAsia="Times New Roman" w:hAnsi="Times New Roman" w:cs="Times New Roman"/>
        </w:rPr>
        <w:t xml:space="preserve"> at the </w:t>
      </w:r>
      <w:r w:rsidR="00554FF3">
        <w:rPr>
          <w:rFonts w:ascii="Times New Roman" w:eastAsia="Times New Roman" w:hAnsi="Times New Roman" w:cs="Times New Roman"/>
        </w:rPr>
        <w:t>Polk Power Station</w:t>
      </w:r>
      <w:r w:rsidRPr="00114081">
        <w:rPr>
          <w:rFonts w:ascii="Times New Roman" w:eastAsia="Times New Roman" w:hAnsi="Times New Roman" w:cs="Times New Roman"/>
        </w:rPr>
        <w:t xml:space="preserve"> by incorporating the original PSD construction permit (PSD-FL-</w:t>
      </w:r>
      <w:r>
        <w:rPr>
          <w:rFonts w:ascii="Times New Roman" w:eastAsia="Times New Roman" w:hAnsi="Times New Roman" w:cs="Times New Roman"/>
        </w:rPr>
        <w:t>194</w:t>
      </w:r>
      <w:r w:rsidRPr="00114081">
        <w:rPr>
          <w:rFonts w:ascii="Times New Roman" w:eastAsia="Times New Roman" w:hAnsi="Times New Roman" w:cs="Times New Roman"/>
        </w:rPr>
        <w:t xml:space="preserve">) and all subsequent construction permit modifications </w:t>
      </w:r>
      <w:r w:rsidR="00DC0DC8" w:rsidRPr="00DC0DC8">
        <w:rPr>
          <w:rFonts w:ascii="Times New Roman" w:eastAsia="Times New Roman" w:hAnsi="Times New Roman" w:cs="Times New Roman"/>
        </w:rPr>
        <w:t>(PSD-FL-194A</w:t>
      </w:r>
      <w:r w:rsidR="00537920">
        <w:rPr>
          <w:rFonts w:ascii="Times New Roman" w:eastAsia="Times New Roman" w:hAnsi="Times New Roman" w:cs="Times New Roman"/>
        </w:rPr>
        <w:t xml:space="preserve"> through 194</w:t>
      </w:r>
      <w:r w:rsidR="00DC0DC8" w:rsidRPr="00DC0DC8">
        <w:rPr>
          <w:rFonts w:ascii="Times New Roman" w:eastAsia="Times New Roman" w:hAnsi="Times New Roman" w:cs="Times New Roman"/>
        </w:rPr>
        <w:t xml:space="preserve">I) </w:t>
      </w:r>
      <w:r w:rsidRPr="00114081">
        <w:rPr>
          <w:rFonts w:ascii="Times New Roman" w:eastAsia="Times New Roman" w:hAnsi="Times New Roman" w:cs="Times New Roman"/>
        </w:rPr>
        <w:t>into a “clean” new construction permit</w:t>
      </w:r>
      <w:r w:rsidR="003D0E57">
        <w:rPr>
          <w:rFonts w:ascii="Times New Roman" w:eastAsia="Times New Roman" w:hAnsi="Times New Roman" w:cs="Times New Roman"/>
        </w:rPr>
        <w:t xml:space="preserve">. </w:t>
      </w:r>
      <w:r w:rsidR="003D0E57" w:rsidRPr="003D0E57">
        <w:rPr>
          <w:rFonts w:ascii="Times New Roman" w:eastAsia="Times New Roman" w:hAnsi="Times New Roman" w:cs="Times New Roman"/>
        </w:rPr>
        <w:t xml:space="preserve"> Redundant and obsolete permit conditions and emission limits will be removed.  In addition, changes dealing with the</w:t>
      </w:r>
      <w:r w:rsidR="0081227D">
        <w:rPr>
          <w:rFonts w:ascii="Times New Roman" w:eastAsia="Times New Roman" w:hAnsi="Times New Roman" w:cs="Times New Roman"/>
        </w:rPr>
        <w:t xml:space="preserve"> heat input rate to the </w:t>
      </w:r>
      <w:r w:rsidR="00DC0DC8">
        <w:rPr>
          <w:rFonts w:ascii="Times New Roman" w:eastAsia="Times New Roman" w:hAnsi="Times New Roman" w:cs="Times New Roman"/>
        </w:rPr>
        <w:t>CCCT</w:t>
      </w:r>
      <w:r w:rsidR="0081227D">
        <w:rPr>
          <w:rFonts w:ascii="Times New Roman" w:eastAsia="Times New Roman" w:hAnsi="Times New Roman" w:cs="Times New Roman"/>
        </w:rPr>
        <w:t>,</w:t>
      </w:r>
      <w:r w:rsidR="003D0E57" w:rsidRPr="003D0E57">
        <w:rPr>
          <w:rFonts w:ascii="Times New Roman" w:eastAsia="Times New Roman" w:hAnsi="Times New Roman" w:cs="Times New Roman"/>
        </w:rPr>
        <w:t xml:space="preserve"> </w:t>
      </w:r>
      <w:r w:rsidR="0081227D">
        <w:rPr>
          <w:rFonts w:ascii="Times New Roman" w:eastAsia="Times New Roman" w:hAnsi="Times New Roman" w:cs="Times New Roman"/>
        </w:rPr>
        <w:t xml:space="preserve">the </w:t>
      </w:r>
      <w:r w:rsidR="003D0E57" w:rsidRPr="003D0E57">
        <w:rPr>
          <w:rFonts w:ascii="Times New Roman" w:eastAsia="Times New Roman" w:hAnsi="Times New Roman" w:cs="Times New Roman"/>
        </w:rPr>
        <w:t xml:space="preserve">fuel sulfur monitoring requirement and sulfur dioxide emissions limit for the auxiliary boiler, </w:t>
      </w:r>
      <w:r w:rsidR="0081227D">
        <w:rPr>
          <w:rFonts w:ascii="Times New Roman" w:eastAsia="Times New Roman" w:hAnsi="Times New Roman" w:cs="Times New Roman"/>
        </w:rPr>
        <w:t xml:space="preserve">the </w:t>
      </w:r>
      <w:r w:rsidR="003D0E57" w:rsidRPr="003D0E57">
        <w:rPr>
          <w:rFonts w:ascii="Times New Roman" w:eastAsia="Times New Roman" w:hAnsi="Times New Roman" w:cs="Times New Roman"/>
        </w:rPr>
        <w:t>visible emissions monitoring of the sulfuric acid plant, the petcoke monitoring requirements for the solid fuel gasification system and changes to the startup and backup fuels for Unit 1 were incorporated into the new permit.</w:t>
      </w:r>
    </w:p>
    <w:p w:rsidR="00114081" w:rsidRDefault="0081227D" w:rsidP="008265A7">
      <w:pPr>
        <w:widowControl w:val="0"/>
        <w:spacing w:after="120" w:line="240" w:lineRule="auto"/>
        <w:rPr>
          <w:rFonts w:ascii="Times New Roman" w:eastAsia="Times New Roman" w:hAnsi="Times New Roman" w:cs="Times New Roman"/>
        </w:rPr>
      </w:pPr>
      <w:r>
        <w:rPr>
          <w:rFonts w:ascii="Times New Roman" w:eastAsia="Times New Roman" w:hAnsi="Times New Roman" w:cs="Times New Roman"/>
        </w:rPr>
        <w:t>Unit 1 at the</w:t>
      </w:r>
      <w:r w:rsidR="00114081">
        <w:rPr>
          <w:rFonts w:ascii="Times New Roman" w:eastAsia="Times New Roman" w:hAnsi="Times New Roman" w:cs="Times New Roman"/>
        </w:rPr>
        <w:t xml:space="preserve"> P</w:t>
      </w:r>
      <w:r w:rsidR="00643E35">
        <w:rPr>
          <w:rFonts w:ascii="Times New Roman" w:eastAsia="Times New Roman" w:hAnsi="Times New Roman" w:cs="Times New Roman"/>
        </w:rPr>
        <w:t>P</w:t>
      </w:r>
      <w:r w:rsidR="00114081">
        <w:rPr>
          <w:rFonts w:ascii="Times New Roman" w:eastAsia="Times New Roman" w:hAnsi="Times New Roman" w:cs="Times New Roman"/>
        </w:rPr>
        <w:t xml:space="preserve">S consists of the following emission units.  </w:t>
      </w:r>
    </w:p>
    <w:tbl>
      <w:tblPr>
        <w:tblW w:w="894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939"/>
        <w:gridCol w:w="8010"/>
      </w:tblGrid>
      <w:tr w:rsidR="00570FAB" w:rsidRPr="00114081" w:rsidTr="00570FAB">
        <w:tc>
          <w:tcPr>
            <w:tcW w:w="939" w:type="dxa"/>
            <w:tcBorders>
              <w:top w:val="single" w:sz="12" w:space="0" w:color="auto"/>
              <w:bottom w:val="single" w:sz="12" w:space="0" w:color="auto"/>
              <w:right w:val="single" w:sz="8" w:space="0" w:color="auto"/>
            </w:tcBorders>
            <w:shd w:val="clear" w:color="auto" w:fill="C6D9F1" w:themeFill="text2" w:themeFillTint="33"/>
            <w:vAlign w:val="center"/>
          </w:tcPr>
          <w:p w:rsidR="00570FAB" w:rsidRPr="00114081" w:rsidRDefault="00570FAB" w:rsidP="00570FA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E</w:t>
            </w:r>
            <w:r w:rsidRPr="00114081">
              <w:rPr>
                <w:rFonts w:ascii="Times New Roman" w:eastAsia="Times New Roman" w:hAnsi="Times New Roman" w:cs="Times New Roman"/>
                <w:b/>
              </w:rPr>
              <w:t>U No.</w:t>
            </w:r>
          </w:p>
        </w:tc>
        <w:tc>
          <w:tcPr>
            <w:tcW w:w="8010" w:type="dxa"/>
            <w:tcBorders>
              <w:top w:val="single" w:sz="12" w:space="0" w:color="auto"/>
              <w:left w:val="single" w:sz="8" w:space="0" w:color="auto"/>
              <w:bottom w:val="single" w:sz="12" w:space="0" w:color="auto"/>
            </w:tcBorders>
            <w:shd w:val="clear" w:color="auto" w:fill="C6D9F1" w:themeFill="text2" w:themeFillTint="33"/>
            <w:vAlign w:val="center"/>
          </w:tcPr>
          <w:p w:rsidR="00570FAB" w:rsidRPr="00114081" w:rsidRDefault="00570FAB" w:rsidP="00114081">
            <w:pPr>
              <w:keepNext/>
              <w:keepLines/>
              <w:spacing w:after="0" w:line="240" w:lineRule="auto"/>
              <w:jc w:val="center"/>
              <w:outlineLvl w:val="1"/>
              <w:rPr>
                <w:rFonts w:ascii="Cambria" w:eastAsia="Times New Roman" w:hAnsi="Cambria" w:cs="Times New Roman"/>
                <w:b/>
                <w:bCs/>
              </w:rPr>
            </w:pPr>
            <w:r w:rsidRPr="00114081">
              <w:rPr>
                <w:rFonts w:asciiTheme="majorHAnsi" w:eastAsiaTheme="majorEastAsia" w:hAnsiTheme="majorHAnsi" w:cstheme="majorBidi"/>
                <w:b/>
                <w:bCs/>
              </w:rPr>
              <w:t>Description</w:t>
            </w:r>
          </w:p>
        </w:tc>
      </w:tr>
      <w:tr w:rsidR="00570FAB" w:rsidRPr="00114081" w:rsidTr="00570FAB">
        <w:tc>
          <w:tcPr>
            <w:tcW w:w="939" w:type="dxa"/>
            <w:tcBorders>
              <w:top w:val="single" w:sz="12"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001</w:t>
            </w:r>
          </w:p>
        </w:tc>
        <w:tc>
          <w:tcPr>
            <w:tcW w:w="8010" w:type="dxa"/>
            <w:tcBorders>
              <w:top w:val="single" w:sz="12"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260 MW Combined Cycle Gas Turbine No. 1</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003</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120 Million Btu per Hour Auxiliary Boiler</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highlight w:val="yellow"/>
              </w:rPr>
            </w:pPr>
            <w:r w:rsidRPr="00114081">
              <w:rPr>
                <w:rFonts w:ascii="Times New Roman" w:eastAsia="Times New Roman" w:hAnsi="Times New Roman" w:cs="Times New Roman"/>
              </w:rPr>
              <w:t>004</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i/>
              </w:rPr>
            </w:pPr>
            <w:r w:rsidRPr="00114081">
              <w:rPr>
                <w:rFonts w:ascii="Times New Roman" w:eastAsia="Times New Roman" w:hAnsi="Times New Roman" w:cs="Times New Roman"/>
              </w:rPr>
              <w:t>Sulfuric Acid Plant</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005</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Solid Fuel Handling System</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highlight w:val="yellow"/>
              </w:rPr>
            </w:pPr>
            <w:r w:rsidRPr="00114081">
              <w:rPr>
                <w:rFonts w:ascii="Times New Roman" w:eastAsia="Times New Roman" w:hAnsi="Times New Roman" w:cs="Times New Roman"/>
              </w:rPr>
              <w:t>006</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i/>
              </w:rPr>
            </w:pPr>
            <w:r w:rsidRPr="00114081">
              <w:rPr>
                <w:rFonts w:ascii="Times New Roman" w:eastAsia="Times New Roman" w:hAnsi="Times New Roman" w:cs="Times New Roman"/>
              </w:rPr>
              <w:t>Solid Fuel Gasification System</w:t>
            </w:r>
          </w:p>
        </w:tc>
      </w:tr>
    </w:tbl>
    <w:p w:rsidR="00F031A1" w:rsidRPr="00F031A1" w:rsidRDefault="00F031A1" w:rsidP="00114081">
      <w:pPr>
        <w:spacing w:before="120" w:after="120" w:line="240" w:lineRule="auto"/>
        <w:rPr>
          <w:rFonts w:ascii="Times New Roman" w:eastAsia="Times New Roman" w:hAnsi="Times New Roman" w:cs="Times New Roman"/>
          <w:b/>
          <w:caps/>
        </w:rPr>
      </w:pPr>
      <w:r w:rsidRPr="00F031A1">
        <w:rPr>
          <w:rFonts w:ascii="Times New Roman" w:eastAsia="Times New Roman" w:hAnsi="Times New Roman" w:cs="Times New Roman"/>
          <w:b/>
          <w:caps/>
        </w:rPr>
        <w:t>Facility Regulatory Classification</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not a major source of hazardous air pollutants (HAP).</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operates units subject to the acid rain provisions of the Clean Air Act.</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a Title V major source of air pollution in accordance with Chapter 213, F.A.C.</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a major stationary source in accordance with Rule 62-212.400, F.A.C. for the PSD of Air Quality.</w:t>
      </w:r>
    </w:p>
    <w:p w:rsidR="00F031A1"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operates units subject to the New Source Performance Standards</w:t>
      </w:r>
      <w:r w:rsidR="00AD532F">
        <w:rPr>
          <w:rFonts w:ascii="Times New Roman" w:eastAsia="Times New Roman" w:hAnsi="Times New Roman" w:cs="Times New Roman"/>
        </w:rPr>
        <w:t xml:space="preserve"> (NSPS)</w:t>
      </w:r>
      <w:r w:rsidRPr="00714D9D">
        <w:rPr>
          <w:rFonts w:ascii="Times New Roman" w:eastAsia="Times New Roman" w:hAnsi="Times New Roman" w:cs="Times New Roman"/>
        </w:rPr>
        <w:t xml:space="preserve"> in Part 60, Title 40 of the Co</w:t>
      </w:r>
      <w:r w:rsidR="000C5B77">
        <w:rPr>
          <w:rFonts w:ascii="Times New Roman" w:eastAsia="Times New Roman" w:hAnsi="Times New Roman" w:cs="Times New Roman"/>
        </w:rPr>
        <w:t>de of Federal Regulations (CFR)</w:t>
      </w:r>
      <w:r w:rsidR="00F031A1" w:rsidRPr="00F031A1">
        <w:rPr>
          <w:rFonts w:ascii="Times New Roman" w:eastAsia="Times New Roman" w:hAnsi="Times New Roman" w:cs="Times New Roman"/>
        </w:rPr>
        <w:t>.</w:t>
      </w:r>
    </w:p>
    <w:p w:rsidR="00742958" w:rsidRPr="00583F9C" w:rsidRDefault="00742958" w:rsidP="00AD532F">
      <w:pPr>
        <w:pStyle w:val="Caption"/>
        <w:spacing w:before="0"/>
        <w:rPr>
          <w:szCs w:val="22"/>
        </w:rPr>
      </w:pPr>
      <w:r w:rsidRPr="00583F9C">
        <w:rPr>
          <w:szCs w:val="22"/>
        </w:rPr>
        <w:t>Previous Applicable Requirements</w:t>
      </w:r>
    </w:p>
    <w:p w:rsidR="002D6207" w:rsidRDefault="00742958" w:rsidP="00742958">
      <w:pPr>
        <w:spacing w:after="120" w:line="240" w:lineRule="auto"/>
        <w:rPr>
          <w:rFonts w:ascii="Times New Roman" w:hAnsi="Times New Roman" w:cs="Times New Roman"/>
        </w:rPr>
        <w:sectPr w:rsidR="002D6207" w:rsidSect="005C004E">
          <w:headerReference w:type="even" r:id="rId29"/>
          <w:headerReference w:type="default" r:id="rId30"/>
          <w:headerReference w:type="first" r:id="rId31"/>
          <w:pgSz w:w="12240" w:h="15840" w:code="1"/>
          <w:pgMar w:top="720" w:right="1080" w:bottom="720" w:left="1080" w:header="720" w:footer="50" w:gutter="0"/>
          <w:paperSrc w:first="15" w:other="15"/>
          <w:cols w:space="720"/>
        </w:sectPr>
      </w:pPr>
      <w:r w:rsidRPr="00742958">
        <w:rPr>
          <w:rFonts w:ascii="Times New Roman" w:hAnsi="Times New Roman" w:cs="Times New Roman"/>
        </w:rPr>
        <w:t xml:space="preserve">The </w:t>
      </w:r>
      <w:r w:rsidR="00114081" w:rsidRPr="00742958">
        <w:rPr>
          <w:rFonts w:ascii="Times New Roman" w:hAnsi="Times New Roman" w:cs="Times New Roman"/>
        </w:rPr>
        <w:t xml:space="preserve">conditions of this permit </w:t>
      </w:r>
      <w:r w:rsidR="00114081">
        <w:rPr>
          <w:rFonts w:ascii="Times New Roman" w:hAnsi="Times New Roman" w:cs="Times New Roman"/>
        </w:rPr>
        <w:t xml:space="preserve">supersede </w:t>
      </w:r>
      <w:r w:rsidRPr="00742958">
        <w:rPr>
          <w:rFonts w:ascii="Times New Roman" w:hAnsi="Times New Roman" w:cs="Times New Roman"/>
        </w:rPr>
        <w:t xml:space="preserve">all previously issued air construction permits </w:t>
      </w:r>
      <w:r w:rsidR="00114081">
        <w:rPr>
          <w:rFonts w:ascii="Times New Roman" w:hAnsi="Times New Roman" w:cs="Times New Roman"/>
        </w:rPr>
        <w:t xml:space="preserve">and applicable conditions </w:t>
      </w:r>
      <w:r w:rsidRPr="00742958">
        <w:rPr>
          <w:rFonts w:ascii="Times New Roman" w:hAnsi="Times New Roman" w:cs="Times New Roman"/>
        </w:rPr>
        <w:t xml:space="preserve">for </w:t>
      </w:r>
      <w:r w:rsidR="00114081">
        <w:rPr>
          <w:rFonts w:ascii="Times New Roman" w:hAnsi="Times New Roman" w:cs="Times New Roman"/>
        </w:rPr>
        <w:t>the</w:t>
      </w:r>
      <w:r w:rsidRPr="00742958">
        <w:rPr>
          <w:rFonts w:ascii="Times New Roman" w:hAnsi="Times New Roman" w:cs="Times New Roman"/>
        </w:rPr>
        <w:t xml:space="preserve"> emissions units</w:t>
      </w:r>
      <w:r w:rsidR="00114081">
        <w:rPr>
          <w:rFonts w:ascii="Times New Roman" w:hAnsi="Times New Roman" w:cs="Times New Roman"/>
        </w:rPr>
        <w:t xml:space="preserve"> comprising Unit 1</w:t>
      </w:r>
      <w:r w:rsidRPr="00742958">
        <w:rPr>
          <w:rFonts w:ascii="Times New Roman" w:hAnsi="Times New Roman" w:cs="Times New Roman"/>
        </w:rPr>
        <w:t xml:space="preserve">.  </w:t>
      </w:r>
      <w:r w:rsidR="00AD532F">
        <w:rPr>
          <w:rFonts w:ascii="Times New Roman" w:hAnsi="Times New Roman" w:cs="Times New Roman"/>
        </w:rPr>
        <w:t xml:space="preserve">Previous permits </w:t>
      </w:r>
      <w:r w:rsidR="00114081">
        <w:rPr>
          <w:rFonts w:ascii="Times New Roman" w:hAnsi="Times New Roman" w:cs="Times New Roman"/>
        </w:rPr>
        <w:t xml:space="preserve">for all other emission units at the </w:t>
      </w:r>
      <w:r w:rsidR="00554FF3">
        <w:rPr>
          <w:rFonts w:ascii="Times New Roman" w:hAnsi="Times New Roman" w:cs="Times New Roman"/>
        </w:rPr>
        <w:t>Polk Power Station</w:t>
      </w:r>
      <w:r w:rsidR="00114081">
        <w:rPr>
          <w:rFonts w:ascii="Times New Roman" w:hAnsi="Times New Roman" w:cs="Times New Roman"/>
        </w:rPr>
        <w:t xml:space="preserve"> are still applicable and enforce.</w:t>
      </w:r>
      <w:r w:rsidRPr="00742958">
        <w:rPr>
          <w:rFonts w:ascii="Times New Roman" w:hAnsi="Times New Roman" w:cs="Times New Roman"/>
        </w:rPr>
        <w:t xml:space="preserve">  [Rule 62-4.070,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lastRenderedPageBreak/>
        <w:t>Permitting Authority</w:t>
      </w:r>
      <w:r w:rsidRPr="00B12ABF">
        <w:rPr>
          <w:rFonts w:ascii="Times New Roman" w:eastAsia="Times New Roman" w:hAnsi="Times New Roman" w:cs="Times New Roman"/>
          <w:bCs/>
        </w:rPr>
        <w:t xml:space="preserve">:  The permitting authority for this project is </w:t>
      </w:r>
      <w:r w:rsidRPr="00B12ABF">
        <w:rPr>
          <w:rFonts w:ascii="Times New Roman" w:eastAsia="Times New Roman" w:hAnsi="Times New Roman" w:cs="Times New Roman"/>
        </w:rPr>
        <w:t xml:space="preserve">the </w:t>
      </w:r>
      <w:r w:rsidRPr="00B12ABF">
        <w:rPr>
          <w:rFonts w:ascii="Times New Roman" w:eastAsia="Times New Roman" w:hAnsi="Times New Roman" w:cs="Times New Roman"/>
          <w:szCs w:val="20"/>
        </w:rPr>
        <w:t>Office of Permitting and Compliance in the Division of Air Resource Management of the Department of Environmental Protection (Department)</w:t>
      </w:r>
      <w:r w:rsidRPr="00B12ABF">
        <w:rPr>
          <w:rFonts w:ascii="Times New Roman" w:eastAsia="Times New Roman" w:hAnsi="Times New Roman" w:cs="Times New Roman"/>
        </w:rPr>
        <w:t>.  The Office of Permitting and Compliance mailing address is 2600 Blair Stone Road (MS #5505), Tallahassee, Florida  32399-2400.  All documents related to applications for permits to operate an emissions unit shall be submitted to the Air Resource Section of the Department’s South</w:t>
      </w:r>
      <w:r w:rsidR="00570FAB">
        <w:rPr>
          <w:rFonts w:ascii="Times New Roman" w:eastAsia="Times New Roman" w:hAnsi="Times New Roman" w:cs="Times New Roman"/>
        </w:rPr>
        <w:t>west</w:t>
      </w:r>
      <w:r w:rsidRPr="00B12ABF">
        <w:rPr>
          <w:rFonts w:ascii="Times New Roman" w:eastAsia="Times New Roman" w:hAnsi="Times New Roman" w:cs="Times New Roman"/>
        </w:rPr>
        <w:t xml:space="preserve"> District Office at:  </w:t>
      </w:r>
      <w:r w:rsidR="00570FAB">
        <w:rPr>
          <w:rFonts w:ascii="Times New Roman" w:eastAsia="Times New Roman" w:hAnsi="Times New Roman" w:cs="Times New Roman"/>
        </w:rPr>
        <w:t>13051 North Telecom Parkway</w:t>
      </w:r>
      <w:r w:rsidR="00570FAB" w:rsidRPr="00B12ABF">
        <w:rPr>
          <w:rFonts w:ascii="Times New Roman" w:eastAsia="Times New Roman" w:hAnsi="Times New Roman" w:cs="Times New Roman"/>
        </w:rPr>
        <w:t xml:space="preserve">, </w:t>
      </w:r>
      <w:r w:rsidR="00570FAB">
        <w:rPr>
          <w:rFonts w:ascii="Times New Roman" w:eastAsia="Times New Roman" w:hAnsi="Times New Roman" w:cs="Times New Roman"/>
        </w:rPr>
        <w:t>Temple Terrace</w:t>
      </w:r>
      <w:r w:rsidR="00570FAB" w:rsidRPr="00B12ABF">
        <w:rPr>
          <w:rFonts w:ascii="Times New Roman" w:eastAsia="Times New Roman" w:hAnsi="Times New Roman" w:cs="Times New Roman"/>
        </w:rPr>
        <w:t xml:space="preserve">, Florida  </w:t>
      </w:r>
      <w:r w:rsidR="00570FAB">
        <w:rPr>
          <w:rFonts w:ascii="Times New Roman" w:eastAsia="Times New Roman" w:hAnsi="Times New Roman" w:cs="Times New Roman"/>
        </w:rPr>
        <w:t>33637</w:t>
      </w:r>
      <w:r w:rsidR="00570FAB" w:rsidRPr="00B12ABF">
        <w:rPr>
          <w:rFonts w:ascii="Times New Roman" w:eastAsia="Times New Roman" w:hAnsi="Times New Roman" w:cs="Times New Roman"/>
        </w:rPr>
        <w:t xml:space="preserve">.  The telephone number is </w:t>
      </w:r>
      <w:r w:rsidR="00570FAB">
        <w:rPr>
          <w:rFonts w:ascii="Times New Roman" w:eastAsia="Times New Roman" w:hAnsi="Times New Roman" w:cs="Times New Roman"/>
        </w:rPr>
        <w:t>813</w:t>
      </w:r>
      <w:r w:rsidR="00570FAB" w:rsidRPr="00B12ABF">
        <w:rPr>
          <w:rFonts w:ascii="Times New Roman" w:eastAsia="Times New Roman" w:hAnsi="Times New Roman" w:cs="Times New Roman"/>
        </w:rPr>
        <w:t>/</w:t>
      </w:r>
      <w:r w:rsidR="00570FAB">
        <w:rPr>
          <w:rFonts w:ascii="Times New Roman" w:eastAsia="Times New Roman" w:hAnsi="Times New Roman" w:cs="Times New Roman"/>
        </w:rPr>
        <w:t>632</w:t>
      </w:r>
      <w:r w:rsidR="00570FAB" w:rsidRPr="00B12ABF">
        <w:rPr>
          <w:rFonts w:ascii="Times New Roman" w:eastAsia="Times New Roman" w:hAnsi="Times New Roman" w:cs="Times New Roman"/>
        </w:rPr>
        <w:t>-</w:t>
      </w:r>
      <w:r w:rsidR="00570FAB">
        <w:rPr>
          <w:rFonts w:ascii="Times New Roman" w:eastAsia="Times New Roman" w:hAnsi="Times New Roman" w:cs="Times New Roman"/>
        </w:rPr>
        <w:t>7600</w:t>
      </w:r>
      <w:r w:rsidR="00570FAB" w:rsidRPr="00B12ABF">
        <w:rPr>
          <w:rFonts w:ascii="Times New Roman" w:eastAsia="Times New Roman" w:hAnsi="Times New Roman" w:cs="Times New Roman"/>
        </w:rPr>
        <w:t xml:space="preserve"> and the fax number is </w:t>
      </w:r>
      <w:r w:rsidR="00570FAB">
        <w:rPr>
          <w:rFonts w:ascii="Times New Roman" w:eastAsia="Times New Roman" w:hAnsi="Times New Roman" w:cs="Times New Roman"/>
        </w:rPr>
        <w:t>813</w:t>
      </w:r>
      <w:r w:rsidR="00570FAB" w:rsidRPr="00B12ABF">
        <w:rPr>
          <w:rFonts w:ascii="Times New Roman" w:eastAsia="Times New Roman" w:hAnsi="Times New Roman" w:cs="Times New Roman"/>
        </w:rPr>
        <w:t>/</w:t>
      </w:r>
      <w:r w:rsidR="00570FAB">
        <w:rPr>
          <w:rFonts w:ascii="Times New Roman" w:eastAsia="Times New Roman" w:hAnsi="Times New Roman" w:cs="Times New Roman"/>
        </w:rPr>
        <w:t>632</w:t>
      </w:r>
      <w:r w:rsidR="00570FAB" w:rsidRPr="00B12ABF">
        <w:rPr>
          <w:rFonts w:ascii="Times New Roman" w:eastAsia="Times New Roman" w:hAnsi="Times New Roman" w:cs="Times New Roman"/>
        </w:rPr>
        <w:t>-</w:t>
      </w:r>
      <w:r w:rsidR="00570FAB">
        <w:rPr>
          <w:rFonts w:ascii="Times New Roman" w:eastAsia="Times New Roman" w:hAnsi="Times New Roman" w:cs="Times New Roman"/>
        </w:rPr>
        <w:t>7665</w:t>
      </w:r>
      <w:r w:rsidRPr="00B12ABF">
        <w:rPr>
          <w:rFonts w:ascii="Times New Roman" w:eastAsia="Times New Roman" w:hAnsi="Times New Roman" w:cs="Times New Roman"/>
        </w:rPr>
        <w:t>.  Copies shall be sent to each agency identified under Compliance Authority.</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szCs w:val="20"/>
          <w:u w:val="single"/>
        </w:rPr>
        <w:t>Compliance Authority</w:t>
      </w:r>
      <w:r w:rsidRPr="00B12ABF">
        <w:rPr>
          <w:rFonts w:ascii="Times New Roman" w:eastAsia="Times New Roman" w:hAnsi="Times New Roman" w:cs="Times New Roman"/>
          <w:bCs/>
          <w:szCs w:val="20"/>
        </w:rPr>
        <w:t xml:space="preserve">:  </w:t>
      </w:r>
      <w:r w:rsidRPr="00B12ABF">
        <w:rPr>
          <w:rFonts w:ascii="Times New Roman" w:eastAsia="Times New Roman" w:hAnsi="Times New Roman" w:cs="Times New Roman"/>
          <w:szCs w:val="20"/>
        </w:rPr>
        <w:t xml:space="preserve">All documents related to compliance activities such as reports, tests, and notifications shall be submitted to the </w:t>
      </w:r>
      <w:r w:rsidRPr="00B12ABF">
        <w:rPr>
          <w:rFonts w:ascii="Times New Roman" w:eastAsia="Times New Roman" w:hAnsi="Times New Roman" w:cs="Times New Roman"/>
        </w:rPr>
        <w:t>Air Resource Section of the Department’s South</w:t>
      </w:r>
      <w:r>
        <w:rPr>
          <w:rFonts w:ascii="Times New Roman" w:eastAsia="Times New Roman" w:hAnsi="Times New Roman" w:cs="Times New Roman"/>
        </w:rPr>
        <w:t>west</w:t>
      </w:r>
      <w:r w:rsidRPr="00B12ABF">
        <w:rPr>
          <w:rFonts w:ascii="Times New Roman" w:eastAsia="Times New Roman" w:hAnsi="Times New Roman" w:cs="Times New Roman"/>
        </w:rPr>
        <w:t xml:space="preserve"> District Office at:  </w:t>
      </w:r>
      <w:r>
        <w:rPr>
          <w:rFonts w:ascii="Times New Roman" w:eastAsia="Times New Roman" w:hAnsi="Times New Roman" w:cs="Times New Roman"/>
        </w:rPr>
        <w:t>13051 North Telecom Parkway</w:t>
      </w:r>
      <w:r w:rsidRPr="00B12ABF">
        <w:rPr>
          <w:rFonts w:ascii="Times New Roman" w:eastAsia="Times New Roman" w:hAnsi="Times New Roman" w:cs="Times New Roman"/>
        </w:rPr>
        <w:t xml:space="preserve">, </w:t>
      </w:r>
      <w:r>
        <w:rPr>
          <w:rFonts w:ascii="Times New Roman" w:eastAsia="Times New Roman" w:hAnsi="Times New Roman" w:cs="Times New Roman"/>
        </w:rPr>
        <w:t>Temple Terrace</w:t>
      </w:r>
      <w:r w:rsidRPr="00B12ABF">
        <w:rPr>
          <w:rFonts w:ascii="Times New Roman" w:eastAsia="Times New Roman" w:hAnsi="Times New Roman" w:cs="Times New Roman"/>
        </w:rPr>
        <w:t xml:space="preserve">, Florida  </w:t>
      </w:r>
      <w:r>
        <w:rPr>
          <w:rFonts w:ascii="Times New Roman" w:eastAsia="Times New Roman" w:hAnsi="Times New Roman" w:cs="Times New Roman"/>
        </w:rPr>
        <w:t>33637</w:t>
      </w:r>
      <w:r w:rsidRPr="00B12ABF">
        <w:rPr>
          <w:rFonts w:ascii="Times New Roman" w:eastAsia="Times New Roman" w:hAnsi="Times New Roman" w:cs="Times New Roman"/>
        </w:rPr>
        <w:t xml:space="preserve">.  The telephone number is </w:t>
      </w:r>
      <w:r>
        <w:rPr>
          <w:rFonts w:ascii="Times New Roman" w:eastAsia="Times New Roman" w:hAnsi="Times New Roman" w:cs="Times New Roman"/>
        </w:rPr>
        <w:t>813</w:t>
      </w:r>
      <w:r w:rsidRPr="00B12ABF">
        <w:rPr>
          <w:rFonts w:ascii="Times New Roman" w:eastAsia="Times New Roman" w:hAnsi="Times New Roman" w:cs="Times New Roman"/>
        </w:rPr>
        <w:t>/</w:t>
      </w:r>
      <w:r>
        <w:rPr>
          <w:rFonts w:ascii="Times New Roman" w:eastAsia="Times New Roman" w:hAnsi="Times New Roman" w:cs="Times New Roman"/>
        </w:rPr>
        <w:t>632</w:t>
      </w:r>
      <w:r w:rsidRPr="00B12ABF">
        <w:rPr>
          <w:rFonts w:ascii="Times New Roman" w:eastAsia="Times New Roman" w:hAnsi="Times New Roman" w:cs="Times New Roman"/>
        </w:rPr>
        <w:t>-</w:t>
      </w:r>
      <w:r>
        <w:rPr>
          <w:rFonts w:ascii="Times New Roman" w:eastAsia="Times New Roman" w:hAnsi="Times New Roman" w:cs="Times New Roman"/>
        </w:rPr>
        <w:t>7600</w:t>
      </w:r>
      <w:r w:rsidRPr="00B12ABF">
        <w:rPr>
          <w:rFonts w:ascii="Times New Roman" w:eastAsia="Times New Roman" w:hAnsi="Times New Roman" w:cs="Times New Roman"/>
        </w:rPr>
        <w:t xml:space="preserve"> and the fax number is </w:t>
      </w:r>
      <w:r>
        <w:rPr>
          <w:rFonts w:ascii="Times New Roman" w:eastAsia="Times New Roman" w:hAnsi="Times New Roman" w:cs="Times New Roman"/>
        </w:rPr>
        <w:t>813</w:t>
      </w:r>
      <w:r w:rsidRPr="00B12ABF">
        <w:rPr>
          <w:rFonts w:ascii="Times New Roman" w:eastAsia="Times New Roman" w:hAnsi="Times New Roman" w:cs="Times New Roman"/>
        </w:rPr>
        <w:t>/</w:t>
      </w:r>
      <w:r>
        <w:rPr>
          <w:rFonts w:ascii="Times New Roman" w:eastAsia="Times New Roman" w:hAnsi="Times New Roman" w:cs="Times New Roman"/>
        </w:rPr>
        <w:t>632</w:t>
      </w:r>
      <w:r w:rsidRPr="00B12ABF">
        <w:rPr>
          <w:rFonts w:ascii="Times New Roman" w:eastAsia="Times New Roman" w:hAnsi="Times New Roman" w:cs="Times New Roman"/>
        </w:rPr>
        <w:t>-</w:t>
      </w:r>
      <w:r>
        <w:rPr>
          <w:rFonts w:ascii="Times New Roman" w:eastAsia="Times New Roman" w:hAnsi="Times New Roman" w:cs="Times New Roman"/>
        </w:rPr>
        <w:t>7665</w:t>
      </w:r>
      <w:r w:rsidR="00570FAB">
        <w:rPr>
          <w:rFonts w:ascii="Times New Roman" w:eastAsia="Times New Roman" w:hAnsi="Times New Roman" w:cs="Times New Roman"/>
        </w:rPr>
        <w:t>.</w:t>
      </w:r>
    </w:p>
    <w:p w:rsidR="002D6207" w:rsidRPr="00B12ABF" w:rsidRDefault="002D6207" w:rsidP="005E4EF4">
      <w:pPr>
        <w:numPr>
          <w:ilvl w:val="0"/>
          <w:numId w:val="8"/>
        </w:numPr>
        <w:spacing w:after="6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t>Appendices</w:t>
      </w:r>
      <w:r w:rsidRPr="00B12ABF">
        <w:rPr>
          <w:rFonts w:ascii="Times New Roman" w:eastAsia="Times New Roman" w:hAnsi="Times New Roman" w:cs="Times New Roman"/>
          <w:bCs/>
        </w:rPr>
        <w:t xml:space="preserve">:  </w:t>
      </w:r>
      <w:r w:rsidRPr="00B12ABF">
        <w:rPr>
          <w:rFonts w:ascii="Times New Roman" w:eastAsia="Times New Roman" w:hAnsi="Times New Roman" w:cs="Times New Roman"/>
        </w:rPr>
        <w:t xml:space="preserve">The following </w:t>
      </w:r>
      <w:r w:rsidR="00DF20AA" w:rsidRPr="00B12ABF">
        <w:rPr>
          <w:rFonts w:ascii="Times New Roman" w:eastAsia="Times New Roman" w:hAnsi="Times New Roman" w:cs="Times New Roman"/>
        </w:rPr>
        <w:t>Append</w:t>
      </w:r>
      <w:r w:rsidR="00DF20AA">
        <w:rPr>
          <w:rFonts w:ascii="Times New Roman" w:eastAsia="Times New Roman" w:hAnsi="Times New Roman" w:cs="Times New Roman"/>
        </w:rPr>
        <w:t>ices</w:t>
      </w:r>
      <w:r w:rsidRPr="00B12ABF">
        <w:rPr>
          <w:rFonts w:ascii="Times New Roman" w:eastAsia="Times New Roman" w:hAnsi="Times New Roman" w:cs="Times New Roman"/>
        </w:rPr>
        <w:t xml:space="preserve"> </w:t>
      </w:r>
      <w:r w:rsidR="00DF20AA">
        <w:rPr>
          <w:rFonts w:ascii="Times New Roman" w:eastAsia="Times New Roman" w:hAnsi="Times New Roman" w:cs="Times New Roman"/>
        </w:rPr>
        <w:t>are</w:t>
      </w:r>
      <w:r w:rsidRPr="00B12ABF">
        <w:rPr>
          <w:rFonts w:ascii="Times New Roman" w:eastAsia="Times New Roman" w:hAnsi="Times New Roman" w:cs="Times New Roman"/>
        </w:rPr>
        <w:t xml:space="preserve"> included in Section 4 of this permit:  </w:t>
      </w:r>
    </w:p>
    <w:p w:rsidR="00AD532F"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CC</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Common Conditions;</w:t>
      </w:r>
    </w:p>
    <w:p w:rsidR="00AD532F"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CF</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Citation Formats and Glossary of Common Terms;</w:t>
      </w:r>
    </w:p>
    <w:p w:rsid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CTR</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Common Testing Requirements;</w:t>
      </w:r>
    </w:p>
    <w:p w:rsidR="000975D4"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Pr>
          <w:rFonts w:ascii="Times New Roman" w:eastAsia="Times New Roman" w:hAnsi="Times New Roman" w:cs="Times New Roman"/>
          <w:color w:val="000000"/>
        </w:rPr>
        <w:t>Appendix Db</w:t>
      </w:r>
      <w:r w:rsidR="00570FA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NSPS for</w:t>
      </w:r>
      <w:r w:rsidR="000975D4">
        <w:rPr>
          <w:rFonts w:ascii="Times New Roman" w:eastAsia="Times New Roman" w:hAnsi="Times New Roman" w:cs="Times New Roman"/>
          <w:color w:val="000000"/>
        </w:rPr>
        <w:t xml:space="preserve"> Industrial-Commercial-Institutional Steam Generating Units;</w:t>
      </w:r>
    </w:p>
    <w:p w:rsid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GC</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 xml:space="preserve">General Conditions; </w:t>
      </w:r>
    </w:p>
    <w:p w:rsidR="000975D4" w:rsidRPr="00AD532F" w:rsidRDefault="000975D4"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Pr>
          <w:rFonts w:ascii="Times New Roman" w:eastAsia="Times New Roman" w:hAnsi="Times New Roman" w:cs="Times New Roman"/>
          <w:color w:val="000000"/>
        </w:rPr>
        <w:t>Appendix GG</w:t>
      </w:r>
      <w:r w:rsidR="00570FA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NSPS for Stationary Gas Turbines;</w:t>
      </w:r>
    </w:p>
    <w:p w:rsidR="00AD532F" w:rsidRPr="002669D6"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GP</w:t>
      </w:r>
      <w:r w:rsidR="00570FAB">
        <w:rPr>
          <w:rFonts w:ascii="Times New Roman" w:eastAsia="Times New Roman" w:hAnsi="Times New Roman" w:cs="Times New Roman"/>
          <w:color w:val="000000"/>
        </w:rPr>
        <w:t xml:space="preserve">.  NSPS </w:t>
      </w:r>
      <w:r w:rsidRPr="00AD532F">
        <w:rPr>
          <w:rFonts w:ascii="Times New Roman" w:eastAsia="Times New Roman" w:hAnsi="Times New Roman" w:cs="Times New Roman"/>
          <w:color w:val="000000"/>
        </w:rPr>
        <w:t>General Provisi</w:t>
      </w:r>
      <w:r>
        <w:rPr>
          <w:rFonts w:ascii="Times New Roman" w:eastAsia="Times New Roman" w:hAnsi="Times New Roman" w:cs="Times New Roman"/>
          <w:color w:val="000000"/>
        </w:rPr>
        <w:t>ons</w:t>
      </w:r>
      <w:r w:rsidR="00570FAB">
        <w:rPr>
          <w:rFonts w:ascii="Times New Roman" w:eastAsia="Times New Roman" w:hAnsi="Times New Roman" w:cs="Times New Roman"/>
          <w:color w:val="000000"/>
        </w:rPr>
        <w:t>; and</w:t>
      </w:r>
    </w:p>
    <w:p w:rsidR="002D6207" w:rsidRPr="00AD532F" w:rsidRDefault="00AD532F" w:rsidP="005E4EF4">
      <w:pPr>
        <w:numPr>
          <w:ilvl w:val="0"/>
          <w:numId w:val="9"/>
        </w:numPr>
        <w:tabs>
          <w:tab w:val="left" w:pos="630"/>
          <w:tab w:val="left" w:pos="2160"/>
        </w:tabs>
        <w:spacing w:after="12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Y</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NSPS Subpart Y - for Coal Preparation and Processing Plants.</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szCs w:val="20"/>
          <w:u w:val="single"/>
        </w:rPr>
        <w:t>Applicable Regulations, Forms and Application Procedures</w:t>
      </w:r>
      <w:r w:rsidRPr="00B12ABF">
        <w:rPr>
          <w:rFonts w:ascii="Times New Roman" w:eastAsia="Times New Roman" w:hAnsi="Times New Roman" w:cs="Times New Roman"/>
          <w:szCs w:val="20"/>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New or Additional Conditions</w:t>
      </w:r>
      <w:r w:rsidRPr="00B12ABF">
        <w:rPr>
          <w:rFonts w:ascii="Times New Roman" w:eastAsia="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Modifications</w:t>
      </w:r>
      <w:r w:rsidRPr="00B12ABF">
        <w:rPr>
          <w:rFonts w:ascii="Times New Roman" w:eastAsia="Times New Roman" w:hAnsi="Times New Roman" w:cs="Times New Roman"/>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w:t>
      </w:r>
      <w:proofErr w:type="gramStart"/>
      <w:r w:rsidRPr="00B12ABF">
        <w:rPr>
          <w:rFonts w:ascii="Times New Roman" w:eastAsia="Times New Roman" w:hAnsi="Times New Roman" w:cs="Times New Roman"/>
        </w:rPr>
        <w:t>)(</w:t>
      </w:r>
      <w:proofErr w:type="gramEnd"/>
      <w:r w:rsidRPr="00B12ABF">
        <w:rPr>
          <w:rFonts w:ascii="Times New Roman" w:eastAsia="Times New Roman" w:hAnsi="Times New Roman" w:cs="Times New Roman"/>
        </w:rPr>
        <w:t>a),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Source Obligation</w:t>
      </w:r>
      <w:r w:rsidRPr="00B12ABF">
        <w:rPr>
          <w:rFonts w:ascii="Times New Roman" w:eastAsia="Times New Roman" w:hAnsi="Times New Roman" w:cs="Times New Roman"/>
        </w:rPr>
        <w:t>:</w:t>
      </w:r>
    </w:p>
    <w:p w:rsidR="002D6207" w:rsidRPr="00B12ABF" w:rsidRDefault="002D6207" w:rsidP="002D6207">
      <w:pPr>
        <w:autoSpaceDE w:val="0"/>
        <w:autoSpaceDN w:val="0"/>
        <w:adjustRightInd w:val="0"/>
        <w:spacing w:after="120" w:line="240" w:lineRule="auto"/>
        <w:ind w:left="720" w:hanging="360"/>
        <w:rPr>
          <w:rFonts w:ascii="Times New Roman" w:eastAsia="Times New Roman" w:hAnsi="Times New Roman" w:cs="Times New Roman"/>
        </w:rPr>
      </w:pPr>
      <w:r w:rsidRPr="00B12ABF">
        <w:rPr>
          <w:rFonts w:ascii="Times New Roman" w:eastAsia="Times New Roman" w:hAnsi="Times New Roman" w:cs="Times New Roman"/>
        </w:rPr>
        <w:t>(a)</w:t>
      </w:r>
      <w:r w:rsidRPr="00B12ABF">
        <w:rPr>
          <w:rFonts w:ascii="Times New Roman" w:eastAsia="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2D6207" w:rsidRPr="00B12ABF" w:rsidRDefault="002D6207" w:rsidP="002D6207">
      <w:pPr>
        <w:autoSpaceDE w:val="0"/>
        <w:autoSpaceDN w:val="0"/>
        <w:adjustRightInd w:val="0"/>
        <w:spacing w:after="120" w:line="240" w:lineRule="auto"/>
        <w:ind w:left="720" w:hanging="360"/>
        <w:rPr>
          <w:rFonts w:ascii="Times New Roman" w:eastAsia="Times New Roman" w:hAnsi="Times New Roman" w:cs="Times New Roman"/>
        </w:rPr>
      </w:pPr>
      <w:r w:rsidRPr="00B12ABF">
        <w:rPr>
          <w:rFonts w:ascii="Times New Roman" w:eastAsia="Times New Roman" w:hAnsi="Times New Roman" w:cs="Times New Roman"/>
        </w:rPr>
        <w:t>(b)</w:t>
      </w:r>
      <w:r w:rsidRPr="00B12ABF">
        <w:rPr>
          <w:rFonts w:ascii="Times New Roman" w:eastAsia="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2D6207" w:rsidRPr="00B12ABF" w:rsidRDefault="002D6207" w:rsidP="002D6207">
      <w:pPr>
        <w:autoSpaceDE w:val="0"/>
        <w:autoSpaceDN w:val="0"/>
        <w:adjustRightInd w:val="0"/>
        <w:spacing w:after="120" w:line="240" w:lineRule="auto"/>
        <w:ind w:left="360"/>
        <w:rPr>
          <w:rFonts w:ascii="Times New Roman" w:eastAsia="Times New Roman" w:hAnsi="Times New Roman" w:cs="Times New Roman"/>
        </w:rPr>
      </w:pPr>
      <w:r w:rsidRPr="00B12ABF">
        <w:rPr>
          <w:rFonts w:ascii="Times New Roman" w:eastAsia="Times New Roman" w:hAnsi="Times New Roman" w:cs="Times New Roman"/>
        </w:rPr>
        <w:lastRenderedPageBreak/>
        <w:t>[Rule 62-212.400(12), F.A.C.]</w:t>
      </w:r>
    </w:p>
    <w:p w:rsidR="00665D16" w:rsidRPr="00665D16" w:rsidRDefault="00665D16" w:rsidP="005E4EF4">
      <w:pPr>
        <w:numPr>
          <w:ilvl w:val="0"/>
          <w:numId w:val="8"/>
        </w:numPr>
        <w:spacing w:after="60" w:line="240" w:lineRule="auto"/>
        <w:rPr>
          <w:rFonts w:ascii="Times New Roman" w:hAnsi="Times New Roman" w:cs="Times New Roman"/>
        </w:rPr>
      </w:pPr>
      <w:r w:rsidRPr="00665D16">
        <w:rPr>
          <w:rFonts w:ascii="Times New Roman" w:hAnsi="Times New Roman" w:cs="Times New Roman"/>
          <w:u w:val="single"/>
        </w:rPr>
        <w:t>Objectionable Odors Prohibited</w:t>
      </w:r>
      <w:r w:rsidRPr="00665D16">
        <w:rPr>
          <w:rFonts w:ascii="Times New Roman" w:hAnsi="Times New Roman" w:cs="Times New Roman"/>
        </w:rPr>
        <w:t>:  No person shall cause, suffer, allow or permit the discharge of air pollutants which cause or contribute to an objectionable odor.  [Rule 62-296.320(2), F.A.C.]</w:t>
      </w:r>
    </w:p>
    <w:p w:rsidR="00665D16" w:rsidRDefault="00665D16" w:rsidP="00665D16">
      <w:pPr>
        <w:spacing w:after="120" w:line="240" w:lineRule="auto"/>
        <w:ind w:left="360"/>
        <w:rPr>
          <w:rFonts w:ascii="Times New Roman" w:hAnsi="Times New Roman" w:cs="Times New Roman"/>
          <w:i/>
        </w:rPr>
      </w:pPr>
      <w:r w:rsidRPr="00665D16">
        <w:rPr>
          <w:rFonts w:ascii="Times New Roman" w:hAnsi="Times New Roman" w:cs="Times New Roman"/>
          <w:i/>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665D16" w:rsidRPr="00665D16" w:rsidRDefault="00665D16" w:rsidP="005E4EF4">
      <w:pPr>
        <w:numPr>
          <w:ilvl w:val="0"/>
          <w:numId w:val="8"/>
        </w:numPr>
        <w:spacing w:after="60" w:line="240" w:lineRule="auto"/>
        <w:rPr>
          <w:rFonts w:ascii="Times New Roman" w:hAnsi="Times New Roman" w:cs="Times New Roman"/>
        </w:rPr>
      </w:pPr>
      <w:r w:rsidRPr="00DF20AA">
        <w:rPr>
          <w:rFonts w:ascii="Times New Roman" w:hAnsi="Times New Roman" w:cs="Times New Roman"/>
          <w:u w:val="single"/>
        </w:rPr>
        <w:t>Unconfined Emissions of Particulate Matter</w:t>
      </w:r>
      <w:r w:rsidRPr="00665D16">
        <w:rPr>
          <w:rFonts w:ascii="Times New Roman" w:hAnsi="Times New Roman" w:cs="Times New Roman"/>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General reasonable precautions include the following</w:t>
      </w:r>
      <w:r w:rsidR="00625D4E">
        <w:rPr>
          <w:rFonts w:ascii="Times New Roman" w:hAnsi="Times New Roman" w:cs="Times New Roman"/>
        </w:rPr>
        <w:t>, as applicable</w:t>
      </w:r>
      <w:r w:rsidRPr="00665D16">
        <w:rPr>
          <w:rFonts w:ascii="Times New Roman" w:hAnsi="Times New Roman" w:cs="Times New Roman"/>
        </w:rPr>
        <w:t xml:space="preserve">: </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 xml:space="preserve">Paving and maintenance of roads, parking areas and yards; </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Application of water or chemicals to control emissions from such activities as demolition of buildings, grading roads, construction, and land clearing;</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Application of asphalt, water, oil, chemicals or other dust suppressants to unpaved roads, yards, open stock piles and similar activities;</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Removal of particulate matter from roads and other paved areas under the control of the owner or operator of the facility to prevent re-entrainment, and from buildings or work areas to prevent particulate from becoming airborne;</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Landscaping or planting of vegetation;</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Use of hoods, fans, filters, and similar equipment to contain, capture and/or vent particulate matter;</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Confining abrasive blasting where possible; and</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 xml:space="preserve">Enclosure or covering of conveyor systems.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w:t>
      </w:r>
    </w:p>
    <w:p w:rsidR="00665D16" w:rsidRPr="00665D16" w:rsidRDefault="00665D16" w:rsidP="00665D16">
      <w:pPr>
        <w:spacing w:after="60"/>
        <w:ind w:left="360"/>
        <w:rPr>
          <w:rFonts w:ascii="Times New Roman" w:eastAsia="Calibri" w:hAnsi="Times New Roman" w:cs="Times New Roman"/>
        </w:rPr>
      </w:pPr>
      <w:r w:rsidRPr="00665D16">
        <w:rPr>
          <w:rFonts w:ascii="Times New Roman" w:eastAsia="Calibri" w:hAnsi="Times New Roman" w:cs="Times New Roman"/>
        </w:rPr>
        <w:t>Additional reasonable precautions</w:t>
      </w:r>
      <w:r w:rsidR="00625D4E">
        <w:rPr>
          <w:rFonts w:ascii="Times New Roman" w:eastAsia="Calibri" w:hAnsi="Times New Roman" w:cs="Times New Roman"/>
        </w:rPr>
        <w:t>, as needed,</w:t>
      </w:r>
      <w:r w:rsidRPr="00665D16">
        <w:rPr>
          <w:rFonts w:ascii="Times New Roman" w:eastAsia="Calibri" w:hAnsi="Times New Roman" w:cs="Times New Roman"/>
        </w:rPr>
        <w:t xml:space="preserve"> applicable to this facility are:</w:t>
      </w:r>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 xml:space="preserve">All materials, except tires, coal and petroleum coke, at the plant shall be stored under roof on compacted clay or concrete, or in enclosed vessels.  </w:t>
      </w:r>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Water supply lines, hoses and sprinklers shall be located near all materials, coal and petroleum coke stockpiles</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All plant operators shall be trained in basic environmental compliance and shall perform visual inspections of materials, coal and petroleum coke regularly and before handling.  If the visual inspections indicate a lack of surface moisture, the materials, coal and petroleum coke shall be wetted with sprinklers</w:t>
      </w:r>
      <w:smartTag w:uri="urn:schemas-microsoft-com:office:smarttags" w:element="PersonName">
        <w:r w:rsidRPr="00665D16">
          <w:rPr>
            <w:rFonts w:ascii="Times New Roman" w:eastAsia="Calibri" w:hAnsi="Times New Roman" w:cs="Times New Roman"/>
          </w:rPr>
          <w:t>.</w:t>
        </w:r>
      </w:smartTag>
      <w:r w:rsidRPr="00665D16">
        <w:rPr>
          <w:rFonts w:ascii="Times New Roman" w:eastAsia="Calibri" w:hAnsi="Times New Roman" w:cs="Times New Roman"/>
        </w:rPr>
        <w:t xml:space="preserve">  Such wetting shall continue until the potential for unconfined particulate matter emissions are minimized</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Water spray shall be used to wet the materials and fuel if inherent moisture and moisture from wetting the storage piles are not sufficient to prevent unconfined particulate matter emissions</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The manufacturing area and the access roadways for the facility shall be paved with asphalt or concrete</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Vacuum Sweeper shall be used on paved roads</w:t>
      </w:r>
      <w:smartTag w:uri="urn:schemas-microsoft-com:office:smarttags" w:element="PersonName">
        <w:r w:rsidRPr="00665D16">
          <w:rPr>
            <w:rFonts w:ascii="Times New Roman" w:eastAsia="Calibri" w:hAnsi="Times New Roman" w:cs="Times New Roman"/>
          </w:rPr>
          <w:t>.</w:t>
        </w:r>
      </w:smartTag>
      <w:r w:rsidRPr="00665D16">
        <w:rPr>
          <w:rFonts w:ascii="Times New Roman" w:eastAsia="Calibri" w:hAnsi="Times New Roman" w:cs="Times New Roman"/>
        </w:rPr>
        <w:t xml:space="preserve"> </w:t>
      </w:r>
    </w:p>
    <w:p w:rsidR="00665D16" w:rsidRPr="00665D16" w:rsidRDefault="00665D16" w:rsidP="005E4EF4">
      <w:pPr>
        <w:numPr>
          <w:ilvl w:val="0"/>
          <w:numId w:val="11"/>
        </w:numPr>
        <w:spacing w:after="60" w:line="240" w:lineRule="auto"/>
        <w:ind w:left="720"/>
        <w:rPr>
          <w:rFonts w:ascii="Times New Roman" w:eastAsia="Calibri" w:hAnsi="Times New Roman" w:cs="Times New Roman"/>
        </w:rPr>
      </w:pPr>
      <w:r w:rsidRPr="00665D16">
        <w:rPr>
          <w:rFonts w:ascii="Times New Roman" w:eastAsia="Calibri" w:hAnsi="Times New Roman" w:cs="Times New Roman"/>
        </w:rPr>
        <w:lastRenderedPageBreak/>
        <w:t>In determining what constitutes reasonable precautions for a particular source, the Department shall consider the cost of the control technique or work practice, the environmental impacts of the technique or practice, and the degree of reduction of emissions expected from a particular technique or practice.</w:t>
      </w:r>
    </w:p>
    <w:p w:rsidR="00665D16" w:rsidRPr="00665D16" w:rsidRDefault="00665D16" w:rsidP="00665D16">
      <w:pPr>
        <w:spacing w:after="120" w:line="240" w:lineRule="auto"/>
        <w:ind w:left="360"/>
        <w:rPr>
          <w:rFonts w:ascii="Times New Roman" w:hAnsi="Times New Roman" w:cs="Times New Roman"/>
        </w:rPr>
      </w:pPr>
      <w:r w:rsidRPr="00665D16">
        <w:rPr>
          <w:rFonts w:ascii="Times New Roman" w:eastAsia="Calibri" w:hAnsi="Times New Roman" w:cs="Times New Roman"/>
        </w:rPr>
        <w:t>[Rule 62-296.320(4</w:t>
      </w:r>
      <w:proofErr w:type="gramStart"/>
      <w:r w:rsidRPr="00665D16">
        <w:rPr>
          <w:rFonts w:ascii="Times New Roman" w:eastAsia="Calibri" w:hAnsi="Times New Roman" w:cs="Times New Roman"/>
        </w:rPr>
        <w:t>)(</w:t>
      </w:r>
      <w:proofErr w:type="gramEnd"/>
      <w:r w:rsidRPr="00665D16">
        <w:rPr>
          <w:rFonts w:ascii="Times New Roman" w:eastAsia="Calibri" w:hAnsi="Times New Roman" w:cs="Times New Roman"/>
        </w:rPr>
        <w:t>c), F.A.C.]</w:t>
      </w:r>
    </w:p>
    <w:p w:rsidR="00665D16" w:rsidRP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Previous Permits</w:t>
      </w:r>
      <w:r w:rsidRPr="00665D16">
        <w:rPr>
          <w:rFonts w:ascii="Times New Roman" w:eastAsia="Times New Roman" w:hAnsi="Times New Roman" w:cs="Times New Roman"/>
          <w:szCs w:val="20"/>
        </w:rPr>
        <w:t xml:space="preserve">:  This permit supersedes and replaces all previous air construction permits and applicable conditions related to </w:t>
      </w:r>
      <w:r w:rsidR="00DF20AA">
        <w:rPr>
          <w:rFonts w:ascii="Times New Roman" w:eastAsia="Times New Roman" w:hAnsi="Times New Roman" w:cs="Times New Roman"/>
          <w:szCs w:val="20"/>
        </w:rPr>
        <w:t>Unit 1</w:t>
      </w:r>
      <w:r w:rsidRPr="00665D16">
        <w:rPr>
          <w:rFonts w:ascii="Times New Roman" w:eastAsia="Times New Roman" w:hAnsi="Times New Roman" w:cs="Times New Roman"/>
          <w:szCs w:val="20"/>
        </w:rPr>
        <w:t xml:space="preserve"> at the </w:t>
      </w:r>
      <w:r w:rsidR="00554FF3">
        <w:rPr>
          <w:rFonts w:ascii="Times New Roman" w:eastAsia="Times New Roman" w:hAnsi="Times New Roman" w:cs="Times New Roman"/>
          <w:szCs w:val="20"/>
        </w:rPr>
        <w:t>Polk Power Station</w:t>
      </w:r>
      <w:r w:rsidRPr="00665D16">
        <w:rPr>
          <w:rFonts w:ascii="Times New Roman" w:eastAsia="Times New Roman" w:hAnsi="Times New Roman" w:cs="Times New Roman"/>
          <w:szCs w:val="20"/>
        </w:rPr>
        <w:t>.</w:t>
      </w:r>
      <w:r w:rsidRPr="00665D16">
        <w:rPr>
          <w:rFonts w:ascii="Times New Roman" w:eastAsia="Times New Roman" w:hAnsi="Times New Roman" w:cs="Times New Roman"/>
          <w:szCs w:val="20"/>
        </w:rPr>
        <w:br/>
        <w:t>[Rules 62-4.070(3); 62-210.200(PTE); and 62-212.400 (PSD) F.A.C.]</w:t>
      </w:r>
    </w:p>
    <w:p w:rsidR="0081227D" w:rsidRPr="0081227D" w:rsidRDefault="002D6207" w:rsidP="005E4EF4">
      <w:pPr>
        <w:numPr>
          <w:ilvl w:val="0"/>
          <w:numId w:val="8"/>
        </w:numPr>
        <w:spacing w:after="60" w:line="240" w:lineRule="auto"/>
        <w:rPr>
          <w:rFonts w:ascii="Times New Roman" w:eastAsia="Times New Roman" w:hAnsi="Times New Roman" w:cs="Times New Roman"/>
          <w:szCs w:val="20"/>
        </w:rPr>
      </w:pPr>
      <w:r w:rsidRPr="00B12ABF">
        <w:rPr>
          <w:rFonts w:ascii="Times New Roman" w:eastAsia="Times New Roman" w:hAnsi="Times New Roman" w:cs="Times New Roman"/>
          <w:u w:val="single"/>
        </w:rPr>
        <w:t>Application for Title V Permit</w:t>
      </w:r>
      <w:r w:rsidRPr="00B12ABF">
        <w:rPr>
          <w:rFonts w:ascii="Times New Roman" w:eastAsia="Times New Roman" w:hAnsi="Times New Roman" w:cs="Times New Roman"/>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w:t>
      </w:r>
      <w:r w:rsidR="00702572">
        <w:rPr>
          <w:rFonts w:ascii="Times New Roman" w:eastAsia="Times New Roman" w:hAnsi="Times New Roman" w:cs="Times New Roman"/>
        </w:rPr>
        <w:t xml:space="preserve">  </w:t>
      </w:r>
    </w:p>
    <w:p w:rsidR="0081227D" w:rsidRDefault="00702572" w:rsidP="0081227D">
      <w:pPr>
        <w:spacing w:after="60" w:line="240" w:lineRule="auto"/>
        <w:ind w:left="360"/>
        <w:rPr>
          <w:rFonts w:ascii="Times New Roman" w:eastAsia="Times New Roman" w:hAnsi="Times New Roman" w:cs="Times New Roman"/>
        </w:rPr>
      </w:pPr>
      <w:r w:rsidRPr="0081227D">
        <w:rPr>
          <w:rFonts w:ascii="Times New Roman" w:eastAsia="Times New Roman" w:hAnsi="Times New Roman" w:cs="Times New Roman"/>
          <w:i/>
        </w:rPr>
        <w:t>{Permitting Note:  A Title V revision was issued concurrently with this permit.}</w:t>
      </w:r>
    </w:p>
    <w:p w:rsidR="002D6207" w:rsidRPr="00665D16" w:rsidRDefault="002D6207" w:rsidP="0081227D">
      <w:pPr>
        <w:spacing w:after="120" w:line="240" w:lineRule="auto"/>
        <w:ind w:left="360"/>
        <w:rPr>
          <w:rFonts w:ascii="Times New Roman" w:eastAsia="Times New Roman" w:hAnsi="Times New Roman" w:cs="Times New Roman"/>
          <w:szCs w:val="20"/>
        </w:rPr>
      </w:pPr>
      <w:proofErr w:type="gramStart"/>
      <w:r w:rsidRPr="00B12ABF">
        <w:rPr>
          <w:rFonts w:ascii="Times New Roman" w:eastAsia="Times New Roman" w:hAnsi="Times New Roman" w:cs="Times New Roman"/>
        </w:rPr>
        <w:t>[Rules 62-4.030, 62-4.050, 62-4.220 and Chapter 62-213, F.A.C.]</w:t>
      </w:r>
      <w:proofErr w:type="gramEnd"/>
    </w:p>
    <w:p w:rsid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General Visible Emissions Standard</w:t>
      </w:r>
      <w:r w:rsidRPr="00665D16">
        <w:rPr>
          <w:rFonts w:ascii="Times New Roman" w:eastAsia="Times New Roman" w:hAnsi="Times New Roman" w:cs="Times New Roman"/>
          <w:szCs w:val="20"/>
        </w:rPr>
        <w:t>: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20 percent opacity.  The test method for visible emissions shall be EPA Method 9, incorporated and adopted by reference in Chapter 62-297,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 xml:space="preserve">  Test procedures shall meet all applicable requirements of Chapter 62-297,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 xml:space="preserve">  [Rule 62-296</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320(4</w:t>
      </w:r>
      <w:proofErr w:type="gramStart"/>
      <w:r w:rsidRPr="00665D16">
        <w:rPr>
          <w:rFonts w:ascii="Times New Roman" w:eastAsia="Times New Roman" w:hAnsi="Times New Roman" w:cs="Times New Roman"/>
          <w:szCs w:val="20"/>
        </w:rPr>
        <w:t>)(</w:t>
      </w:r>
      <w:proofErr w:type="gramEnd"/>
      <w:r w:rsidRPr="00665D16">
        <w:rPr>
          <w:rFonts w:ascii="Times New Roman" w:eastAsia="Times New Roman" w:hAnsi="Times New Roman" w:cs="Times New Roman"/>
          <w:szCs w:val="20"/>
        </w:rPr>
        <w:t>b)1,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w:t>
      </w:r>
    </w:p>
    <w:p w:rsidR="00665D16" w:rsidRPr="00665D16" w:rsidRDefault="00665D16" w:rsidP="005E4EF4">
      <w:pPr>
        <w:numPr>
          <w:ilvl w:val="0"/>
          <w:numId w:val="8"/>
        </w:numPr>
        <w:spacing w:after="60" w:line="240" w:lineRule="auto"/>
        <w:rPr>
          <w:rFonts w:ascii="Times New Roman" w:hAnsi="Times New Roman" w:cs="Times New Roman"/>
        </w:rPr>
      </w:pPr>
      <w:r w:rsidRPr="00665D16">
        <w:rPr>
          <w:rFonts w:ascii="Times New Roman" w:hAnsi="Times New Roman" w:cs="Times New Roman"/>
          <w:u w:val="single"/>
        </w:rPr>
        <w:t>Excess Emissions</w:t>
      </w:r>
      <w:r w:rsidRPr="00665D16">
        <w:rPr>
          <w:rFonts w:ascii="Times New Roman" w:hAnsi="Times New Roman" w:cs="Times New Roman"/>
        </w:rPr>
        <w:t>:  The following excess emissions provisions cannot be used to vary any NSPS or NESHAP requirements from any subpart of 40 CFR 60 or 40 CFR 63.  Unless otherwise specified in this permit, the following conditions apply.</w:t>
      </w:r>
    </w:p>
    <w:p w:rsidR="002C0717"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hAnsi="Times New Roman" w:cs="Times New Roman"/>
          <w:i/>
        </w:rPr>
        <w:t>Excess Emissions Allowed - Startup, Shutdown or Malfunction</w:t>
      </w:r>
      <w:r w:rsidRPr="002C0717">
        <w:rPr>
          <w:rFonts w:ascii="Times New Roman" w:hAnsi="Times New Roman" w:cs="Times New Roman"/>
        </w:rPr>
        <w:t xml:space="preserve">. </w:t>
      </w:r>
      <w:r>
        <w:rPr>
          <w:rFonts w:ascii="Times New Roman" w:hAnsi="Times New Roman" w:cs="Times New Roman"/>
        </w:rPr>
        <w:t xml:space="preserve"> </w:t>
      </w:r>
      <w:r w:rsidR="00665D16" w:rsidRPr="002C0717">
        <w:rPr>
          <w:rFonts w:ascii="Times New Roman" w:hAnsi="Times New Roman" w:cs="Times New Roman"/>
        </w:rPr>
        <w:t xml:space="preserve">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  Excess emissions which are caused entirely or in part by poor maintenance, poor operation, or any other equipment or process failure which may reasonably be prevented during start-up, shutdown, or malfunction shall be prohibited.  </w:t>
      </w:r>
    </w:p>
    <w:p w:rsidR="002C0717"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eastAsia="Times New Roman" w:hAnsi="Times New Roman" w:cs="Times New Roman"/>
          <w:i/>
          <w:szCs w:val="20"/>
        </w:rPr>
        <w:t>Best Operational Practices to Minimize Excess Emissions</w:t>
      </w:r>
      <w:r w:rsidRPr="002C0717">
        <w:rPr>
          <w:rFonts w:ascii="Times New Roman" w:eastAsia="Times New Roman" w:hAnsi="Times New Roman" w:cs="Times New Roman"/>
          <w:szCs w:val="20"/>
        </w:rPr>
        <w:t>.  The permittee shall follow the best operational practices to minimize excess emissions during startup and shutdown</w:t>
      </w:r>
      <w:r w:rsidR="00DA5B53">
        <w:rPr>
          <w:rFonts w:ascii="Times New Roman" w:eastAsia="Times New Roman" w:hAnsi="Times New Roman" w:cs="Times New Roman"/>
          <w:szCs w:val="20"/>
        </w:rPr>
        <w:t>.</w:t>
      </w:r>
    </w:p>
    <w:p w:rsidR="00665D16"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hAnsi="Times New Roman" w:cs="Times New Roman"/>
          <w:i/>
        </w:rPr>
        <w:t>Excess Emissions Prohibited</w:t>
      </w:r>
      <w:r>
        <w:rPr>
          <w:rFonts w:ascii="Times New Roman" w:hAnsi="Times New Roman" w:cs="Times New Roman"/>
        </w:rPr>
        <w:t xml:space="preserve">.  </w:t>
      </w:r>
      <w:r w:rsidRPr="002C0717">
        <w:rPr>
          <w:rFonts w:ascii="Times New Roman" w:hAnsi="Times New Roman" w:cs="Times New Roman"/>
        </w:rPr>
        <w:t>Excess emissions which are caused entirely or in part by poor maintenance, poor operation, or any other equipment or process failure which may reasonably be prevented during startup, shutdown or malfunction shall be prohibited</w:t>
      </w:r>
      <w:r>
        <w:rPr>
          <w:rFonts w:ascii="Times New Roman" w:hAnsi="Times New Roman" w:cs="Times New Roman"/>
        </w:rPr>
        <w:t xml:space="preserve">.  </w:t>
      </w:r>
    </w:p>
    <w:p w:rsidR="002C0717" w:rsidRPr="002C0717" w:rsidRDefault="002C0717" w:rsidP="002C0717">
      <w:pPr>
        <w:pStyle w:val="ListParagraph"/>
        <w:spacing w:after="120" w:line="240" w:lineRule="auto"/>
        <w:ind w:left="360"/>
        <w:rPr>
          <w:rFonts w:ascii="Times New Roman" w:eastAsia="Times New Roman" w:hAnsi="Times New Roman" w:cs="Times New Roman"/>
          <w:szCs w:val="20"/>
        </w:rPr>
      </w:pPr>
      <w:r w:rsidRPr="002C0717">
        <w:rPr>
          <w:rFonts w:ascii="Times New Roman" w:eastAsia="Times New Roman" w:hAnsi="Times New Roman" w:cs="Times New Roman"/>
          <w:szCs w:val="20"/>
        </w:rPr>
        <w:t>[Rule 62-210.700 and 62-213.440(1)</w:t>
      </w:r>
      <w:r>
        <w:rPr>
          <w:rFonts w:ascii="Times New Roman" w:eastAsia="Times New Roman" w:hAnsi="Times New Roman" w:cs="Times New Roman"/>
          <w:szCs w:val="20"/>
        </w:rPr>
        <w:t xml:space="preserve">, </w:t>
      </w:r>
      <w:r w:rsidRPr="002C0717">
        <w:rPr>
          <w:rFonts w:ascii="Times New Roman" w:eastAsia="Times New Roman" w:hAnsi="Times New Roman" w:cs="Times New Roman"/>
          <w:szCs w:val="20"/>
        </w:rPr>
        <w:t xml:space="preserve">Operational Requirements that Assure Compliance, F.A.C. and </w:t>
      </w:r>
      <w:r>
        <w:rPr>
          <w:rFonts w:ascii="Times New Roman" w:eastAsia="Times New Roman" w:hAnsi="Times New Roman" w:cs="Times New Roman"/>
          <w:szCs w:val="20"/>
        </w:rPr>
        <w:t>Applicant’s Request</w:t>
      </w:r>
      <w:r w:rsidRPr="002C0717">
        <w:rPr>
          <w:rFonts w:ascii="Times New Roman" w:eastAsia="Times New Roman" w:hAnsi="Times New Roman" w:cs="Times New Roman"/>
          <w:szCs w:val="20"/>
        </w:rPr>
        <w:t>]</w:t>
      </w:r>
    </w:p>
    <w:p w:rsid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Annual Operating Report for Air Pollutant Emitting Facility</w:t>
      </w:r>
      <w:r w:rsidRPr="00665D16">
        <w:rPr>
          <w:rFonts w:ascii="Times New Roman" w:eastAsia="Times New Roman" w:hAnsi="Times New Roman" w:cs="Times New Roman"/>
          <w:szCs w:val="20"/>
        </w:rPr>
        <w:t xml:space="preserve">:  The Annual Operating Report for Air Pollutant Emitting Facility shall be completed each year and shall be submitted to the </w:t>
      </w:r>
      <w:r w:rsidR="00DA5B53">
        <w:rPr>
          <w:rFonts w:ascii="Times New Roman" w:eastAsia="Times New Roman" w:hAnsi="Times New Roman" w:cs="Times New Roman"/>
          <w:szCs w:val="20"/>
        </w:rPr>
        <w:t xml:space="preserve">Compliance Authority </w:t>
      </w:r>
      <w:r w:rsidRPr="00665D16">
        <w:rPr>
          <w:rFonts w:ascii="Times New Roman" w:eastAsia="Times New Roman" w:hAnsi="Times New Roman" w:cs="Times New Roman"/>
          <w:szCs w:val="20"/>
        </w:rPr>
        <w:t>by April 1</w:t>
      </w:r>
      <w:r w:rsidR="00DA5B53" w:rsidRPr="00DA5B53">
        <w:rPr>
          <w:rFonts w:ascii="Times New Roman" w:eastAsia="Times New Roman" w:hAnsi="Times New Roman" w:cs="Times New Roman"/>
          <w:szCs w:val="20"/>
          <w:vertAlign w:val="superscript"/>
        </w:rPr>
        <w:t>st</w:t>
      </w:r>
      <w:r w:rsidR="00DA5B53">
        <w:rPr>
          <w:rFonts w:ascii="Times New Roman" w:eastAsia="Times New Roman" w:hAnsi="Times New Roman" w:cs="Times New Roman"/>
          <w:szCs w:val="20"/>
        </w:rPr>
        <w:t xml:space="preserve"> </w:t>
      </w:r>
      <w:r w:rsidRPr="00665D16">
        <w:rPr>
          <w:rFonts w:ascii="Times New Roman" w:eastAsia="Times New Roman" w:hAnsi="Times New Roman" w:cs="Times New Roman"/>
          <w:szCs w:val="20"/>
        </w:rPr>
        <w:t>of the following year.  [Rule 62-210.370(3), F.A.C.]</w:t>
      </w:r>
    </w:p>
    <w:p w:rsidR="00976824" w:rsidRPr="00665D16" w:rsidRDefault="00976824" w:rsidP="005E4EF4">
      <w:pPr>
        <w:numPr>
          <w:ilvl w:val="0"/>
          <w:numId w:val="8"/>
        </w:numPr>
        <w:spacing w:after="120" w:line="240" w:lineRule="auto"/>
        <w:rPr>
          <w:rFonts w:ascii="Times New Roman" w:eastAsia="Times New Roman" w:hAnsi="Times New Roman" w:cs="Times New Roman"/>
          <w:szCs w:val="20"/>
        </w:rPr>
      </w:pPr>
      <w:r>
        <w:rPr>
          <w:rFonts w:ascii="Times New Roman" w:eastAsia="Times New Roman" w:hAnsi="Times New Roman" w:cs="Times New Roman"/>
          <w:szCs w:val="20"/>
          <w:u w:val="single"/>
        </w:rPr>
        <w:t>Conversion to Natural Gas</w:t>
      </w:r>
      <w:r w:rsidRPr="00976824">
        <w:rPr>
          <w:rFonts w:ascii="Times New Roman" w:eastAsia="Times New Roman" w:hAnsi="Times New Roman" w:cs="Times New Roman"/>
          <w:szCs w:val="20"/>
        </w:rPr>
        <w:t>:</w:t>
      </w:r>
      <w:r>
        <w:rPr>
          <w:rFonts w:ascii="Times New Roman" w:eastAsia="Times New Roman" w:hAnsi="Times New Roman" w:cs="Times New Roman"/>
          <w:szCs w:val="20"/>
        </w:rPr>
        <w:t xml:space="preserve">  The permittee shall notify the Compliance Authority with 30 days of converting any EU of Unit 1 to natural gas.  </w:t>
      </w:r>
      <w:r w:rsidRPr="00976824">
        <w:rPr>
          <w:rFonts w:ascii="Times New Roman" w:eastAsia="Times New Roman" w:hAnsi="Times New Roman" w:cs="Times New Roman"/>
          <w:szCs w:val="20"/>
        </w:rPr>
        <w:t>[Rules 62-4.070(3); 62-210.200(PTE); and 62-212.400 (PSD) F.A.C.]</w:t>
      </w:r>
    </w:p>
    <w:p w:rsidR="00665D16" w:rsidRPr="00742958" w:rsidRDefault="00665D16" w:rsidP="00742958">
      <w:pPr>
        <w:spacing w:after="120" w:line="240" w:lineRule="auto"/>
        <w:rPr>
          <w:rFonts w:ascii="Times New Roman" w:eastAsia="Times New Roman" w:hAnsi="Times New Roman" w:cs="Times New Roman"/>
        </w:rPr>
      </w:pPr>
    </w:p>
    <w:p w:rsidR="00F031A1" w:rsidRPr="00F031A1" w:rsidRDefault="00F031A1" w:rsidP="00F031A1">
      <w:pPr>
        <w:spacing w:after="0" w:line="240" w:lineRule="auto"/>
        <w:ind w:hanging="630"/>
        <w:rPr>
          <w:rFonts w:ascii="Times New Roman" w:eastAsia="Times New Roman" w:hAnsi="Times New Roman" w:cs="Times New Roman"/>
        </w:rPr>
        <w:sectPr w:rsidR="00F031A1" w:rsidRPr="00F031A1" w:rsidSect="005C004E">
          <w:headerReference w:type="even" r:id="rId32"/>
          <w:headerReference w:type="default" r:id="rId33"/>
          <w:headerReference w:type="first" r:id="rId34"/>
          <w:pgSz w:w="12240" w:h="15840" w:code="1"/>
          <w:pgMar w:top="720" w:right="1080" w:bottom="720" w:left="1080" w:header="720" w:footer="140" w:gutter="0"/>
          <w:paperSrc w:first="15" w:other="15"/>
          <w:cols w:space="720"/>
        </w:sectPr>
      </w:pPr>
    </w:p>
    <w:p w:rsidR="0056198A" w:rsidRPr="0056198A" w:rsidRDefault="0056198A" w:rsidP="0056198A">
      <w:pPr>
        <w:spacing w:after="120" w:line="240" w:lineRule="auto"/>
        <w:rPr>
          <w:rFonts w:ascii="Times New Roman" w:eastAsia="Times New Roman" w:hAnsi="Times New Roman" w:cs="Times New Roman"/>
        </w:rPr>
      </w:pPr>
      <w:r w:rsidRPr="0056198A">
        <w:rPr>
          <w:rFonts w:ascii="Times New Roman" w:eastAsia="Times New Roman" w:hAnsi="Times New Roman" w:cs="Times New Roman"/>
          <w:szCs w:val="20"/>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404"/>
        <w:gridCol w:w="8550"/>
      </w:tblGrid>
      <w:tr w:rsidR="0056198A" w:rsidRPr="0056198A" w:rsidTr="00C3223C">
        <w:tc>
          <w:tcPr>
            <w:tcW w:w="1404" w:type="dxa"/>
            <w:shd w:val="clear" w:color="auto" w:fill="C6D9F1" w:themeFill="text2" w:themeFillTint="33"/>
          </w:tcPr>
          <w:p w:rsidR="0056198A" w:rsidRPr="0056198A" w:rsidRDefault="0056198A" w:rsidP="0056198A">
            <w:pPr>
              <w:spacing w:after="0" w:line="240" w:lineRule="auto"/>
              <w:jc w:val="center"/>
              <w:rPr>
                <w:rFonts w:ascii="Times New Roman" w:eastAsia="Times New Roman" w:hAnsi="Times New Roman" w:cs="Times New Roman"/>
                <w:b/>
              </w:rPr>
            </w:pPr>
            <w:r w:rsidRPr="0056198A">
              <w:rPr>
                <w:rFonts w:ascii="Times New Roman" w:eastAsia="Times New Roman" w:hAnsi="Times New Roman" w:cs="Times New Roman"/>
              </w:rPr>
              <w:br w:type="page"/>
            </w:r>
            <w:r w:rsidRPr="0056198A">
              <w:rPr>
                <w:rFonts w:ascii="Times New Roman" w:eastAsia="Times New Roman" w:hAnsi="Times New Roman" w:cs="Times New Roman"/>
              </w:rPr>
              <w:br w:type="page"/>
            </w:r>
            <w:r w:rsidRPr="0056198A">
              <w:rPr>
                <w:rFonts w:ascii="Times New Roman" w:eastAsia="Times New Roman" w:hAnsi="Times New Roman" w:cs="Times New Roman"/>
                <w:b/>
              </w:rPr>
              <w:t>EU ID No.</w:t>
            </w:r>
          </w:p>
        </w:tc>
        <w:tc>
          <w:tcPr>
            <w:tcW w:w="8550" w:type="dxa"/>
            <w:tcBorders>
              <w:bottom w:val="single" w:sz="8" w:space="0" w:color="auto"/>
            </w:tcBorders>
            <w:shd w:val="clear" w:color="auto" w:fill="C6D9F1" w:themeFill="text2" w:themeFillTint="33"/>
          </w:tcPr>
          <w:p w:rsidR="0056198A" w:rsidRPr="0056198A" w:rsidRDefault="0056198A" w:rsidP="0056198A">
            <w:pPr>
              <w:spacing w:after="0" w:line="240" w:lineRule="auto"/>
              <w:jc w:val="center"/>
              <w:rPr>
                <w:rFonts w:ascii="Times New Roman" w:eastAsia="Times New Roman" w:hAnsi="Times New Roman" w:cs="Times New Roman"/>
                <w:b/>
              </w:rPr>
            </w:pPr>
            <w:r w:rsidRPr="0056198A">
              <w:rPr>
                <w:rFonts w:ascii="Times New Roman" w:eastAsia="Times New Roman" w:hAnsi="Times New Roman" w:cs="Times New Roman"/>
                <w:b/>
              </w:rPr>
              <w:t>Brief Description</w:t>
            </w:r>
          </w:p>
        </w:tc>
      </w:tr>
      <w:tr w:rsidR="00B72348" w:rsidRPr="0056198A" w:rsidTr="00C3223C">
        <w:tc>
          <w:tcPr>
            <w:tcW w:w="1404" w:type="dxa"/>
            <w:vMerge w:val="restart"/>
            <w:vAlign w:val="center"/>
          </w:tcPr>
          <w:p w:rsidR="00B72348" w:rsidRPr="0056198A" w:rsidRDefault="00B72348" w:rsidP="0056198A">
            <w:pPr>
              <w:spacing w:after="0" w:line="240" w:lineRule="auto"/>
              <w:jc w:val="center"/>
              <w:rPr>
                <w:rFonts w:ascii="Times New Roman" w:eastAsia="Times New Roman" w:hAnsi="Times New Roman" w:cs="Times New Roman"/>
              </w:rPr>
            </w:pPr>
            <w:r w:rsidRPr="0056198A">
              <w:rPr>
                <w:rFonts w:ascii="Times New Roman" w:eastAsia="Times New Roman" w:hAnsi="Times New Roman" w:cs="Times New Roman"/>
              </w:rPr>
              <w:t>001</w:t>
            </w:r>
          </w:p>
        </w:tc>
        <w:tc>
          <w:tcPr>
            <w:tcW w:w="8550" w:type="dxa"/>
            <w:tcBorders>
              <w:bottom w:val="nil"/>
            </w:tcBorders>
          </w:tcPr>
          <w:p w:rsidR="00B72348" w:rsidRPr="0056198A" w:rsidRDefault="00B72348" w:rsidP="00625D4E">
            <w:pPr>
              <w:spacing w:after="0" w:line="240" w:lineRule="auto"/>
              <w:rPr>
                <w:rFonts w:ascii="Times New Roman" w:eastAsia="Times New Roman" w:hAnsi="Times New Roman" w:cs="Times New Roman"/>
              </w:rPr>
            </w:pPr>
            <w:r w:rsidRPr="0056198A">
              <w:rPr>
                <w:rFonts w:ascii="Times New Roman" w:eastAsia="Times New Roman" w:hAnsi="Times New Roman" w:cs="Times New Roman"/>
                <w:u w:val="single"/>
              </w:rPr>
              <w:t>260 MW Combined Cycle Gas Turbine No. 1</w:t>
            </w:r>
            <w:r>
              <w:rPr>
                <w:rFonts w:ascii="Times New Roman" w:eastAsia="Times New Roman" w:hAnsi="Times New Roman" w:cs="Times New Roman"/>
              </w:rPr>
              <w:t xml:space="preserve">:  </w:t>
            </w:r>
            <w:r w:rsidRPr="0056198A">
              <w:rPr>
                <w:rFonts w:ascii="Times New Roman" w:eastAsia="Times New Roman" w:hAnsi="Times New Roman" w:cs="Times New Roman"/>
              </w:rPr>
              <w:t xml:space="preserve">This </w:t>
            </w:r>
            <w:r>
              <w:rPr>
                <w:rFonts w:ascii="Times New Roman" w:eastAsia="Times New Roman" w:hAnsi="Times New Roman" w:cs="Times New Roman"/>
              </w:rPr>
              <w:t>IGCC CCCT</w:t>
            </w:r>
            <w:r w:rsidRPr="0056198A">
              <w:rPr>
                <w:rFonts w:ascii="Times New Roman" w:eastAsia="Times New Roman" w:hAnsi="Times New Roman" w:cs="Times New Roman"/>
              </w:rPr>
              <w:t xml:space="preserve"> is a General Electric Model Number 7F</w:t>
            </w:r>
            <w:r>
              <w:rPr>
                <w:rFonts w:ascii="Times New Roman" w:eastAsia="Times New Roman" w:hAnsi="Times New Roman" w:cs="Times New Roman"/>
              </w:rPr>
              <w:t xml:space="preserve"> </w:t>
            </w:r>
            <w:r w:rsidRPr="0056198A">
              <w:rPr>
                <w:rFonts w:ascii="Times New Roman" w:eastAsia="Times New Roman" w:hAnsi="Times New Roman" w:cs="Times New Roman"/>
              </w:rPr>
              <w:t>unit capable of firing syngas</w:t>
            </w:r>
            <w:r>
              <w:rPr>
                <w:rFonts w:ascii="Times New Roman" w:eastAsia="Times New Roman" w:hAnsi="Times New Roman" w:cs="Times New Roman"/>
              </w:rPr>
              <w:t xml:space="preserve"> and</w:t>
            </w:r>
            <w:r w:rsidRPr="0056198A">
              <w:rPr>
                <w:rFonts w:ascii="Times New Roman" w:eastAsia="Times New Roman" w:hAnsi="Times New Roman" w:cs="Times New Roman"/>
              </w:rPr>
              <w:t xml:space="preserve"> </w:t>
            </w:r>
            <w:r>
              <w:rPr>
                <w:rFonts w:ascii="Times New Roman" w:eastAsia="Times New Roman" w:hAnsi="Times New Roman" w:cs="Times New Roman"/>
              </w:rPr>
              <w:t xml:space="preserve">currently </w:t>
            </w:r>
            <w:r w:rsidRPr="0056198A">
              <w:rPr>
                <w:rFonts w:ascii="Times New Roman" w:eastAsia="Times New Roman" w:hAnsi="Times New Roman" w:cs="Times New Roman"/>
              </w:rPr>
              <w:t>No. 2 fuel oil</w:t>
            </w:r>
            <w:r>
              <w:rPr>
                <w:rFonts w:ascii="Times New Roman" w:eastAsia="Times New Roman" w:hAnsi="Times New Roman" w:cs="Times New Roman"/>
              </w:rPr>
              <w:t xml:space="preserve"> as a backup and startup fuel</w:t>
            </w:r>
            <w:r w:rsidRPr="0056198A">
              <w:rPr>
                <w:rFonts w:ascii="Times New Roman" w:eastAsia="Times New Roman" w:hAnsi="Times New Roman" w:cs="Times New Roman"/>
              </w:rPr>
              <w:t xml:space="preserve">.  </w:t>
            </w:r>
            <w:r>
              <w:rPr>
                <w:rFonts w:ascii="Times New Roman" w:eastAsia="Times New Roman" w:hAnsi="Times New Roman" w:cs="Times New Roman"/>
              </w:rPr>
              <w:t xml:space="preserve">As a result of this permitting action, natural gas will eventually replace the No. 2 fuel oil and also act as an augmentation fuel.  </w:t>
            </w:r>
            <w:r w:rsidRPr="0056198A">
              <w:rPr>
                <w:rFonts w:ascii="Times New Roman" w:eastAsia="Times New Roman" w:hAnsi="Times New Roman" w:cs="Times New Roman"/>
              </w:rPr>
              <w:t xml:space="preserve">The combustion turbine uses nitrogen diluent injection and syngas moisture saturation when firing syngas and </w:t>
            </w:r>
            <w:r>
              <w:rPr>
                <w:rFonts w:ascii="Times New Roman" w:eastAsia="Times New Roman" w:hAnsi="Times New Roman" w:cs="Times New Roman"/>
              </w:rPr>
              <w:t>water</w:t>
            </w:r>
            <w:r w:rsidRPr="0056198A">
              <w:rPr>
                <w:rFonts w:ascii="Times New Roman" w:eastAsia="Times New Roman" w:hAnsi="Times New Roman" w:cs="Times New Roman"/>
              </w:rPr>
              <w:t xml:space="preserve"> injection when firing No. 2 fuel oil to control nitrogen oxide (NO</w:t>
            </w:r>
            <w:r w:rsidRPr="006B167F">
              <w:rPr>
                <w:rFonts w:ascii="Times New Roman" w:eastAsia="Times New Roman" w:hAnsi="Times New Roman" w:cs="Times New Roman"/>
                <w:vertAlign w:val="subscript"/>
              </w:rPr>
              <w:t>X</w:t>
            </w:r>
            <w:r w:rsidRPr="0056198A">
              <w:rPr>
                <w:rFonts w:ascii="Times New Roman" w:eastAsia="Times New Roman" w:hAnsi="Times New Roman" w:cs="Times New Roman"/>
              </w:rPr>
              <w:t>) emissions.  The nitrogen diluent injection system and syngas moisture saturation controls NO</w:t>
            </w:r>
            <w:r w:rsidRPr="006B167F">
              <w:rPr>
                <w:rFonts w:ascii="Times New Roman" w:eastAsia="Times New Roman" w:hAnsi="Times New Roman" w:cs="Times New Roman"/>
                <w:vertAlign w:val="subscript"/>
              </w:rPr>
              <w:t>X</w:t>
            </w:r>
            <w:r w:rsidRPr="0056198A">
              <w:rPr>
                <w:rFonts w:ascii="Times New Roman" w:eastAsia="Times New Roman" w:hAnsi="Times New Roman" w:cs="Times New Roman"/>
              </w:rPr>
              <w:t xml:space="preserve"> emissions by reducing the flame temperature in the combustion turbine.  The stack parameters </w:t>
            </w:r>
            <w:r>
              <w:rPr>
                <w:rFonts w:ascii="Times New Roman" w:eastAsia="Times New Roman" w:hAnsi="Times New Roman" w:cs="Times New Roman"/>
              </w:rPr>
              <w:t xml:space="preserve">for the CCCT </w:t>
            </w:r>
            <w:r w:rsidRPr="0056198A">
              <w:rPr>
                <w:rFonts w:ascii="Times New Roman" w:eastAsia="Times New Roman" w:hAnsi="Times New Roman" w:cs="Times New Roman"/>
              </w:rPr>
              <w:t>are:  height, 150 feet; diameter, 19 feet; exit temperature, 340 degrees F; and</w:t>
            </w:r>
            <w:r>
              <w:rPr>
                <w:rFonts w:ascii="Times New Roman" w:eastAsia="Times New Roman" w:hAnsi="Times New Roman" w:cs="Times New Roman"/>
              </w:rPr>
              <w:t xml:space="preserve"> the</w:t>
            </w:r>
            <w:r w:rsidRPr="0056198A">
              <w:rPr>
                <w:rFonts w:ascii="Times New Roman" w:eastAsia="Times New Roman" w:hAnsi="Times New Roman" w:cs="Times New Roman"/>
              </w:rPr>
              <w:t xml:space="preserve"> actual stack gas flow rate</w:t>
            </w:r>
            <w:r>
              <w:rPr>
                <w:rFonts w:ascii="Times New Roman" w:eastAsia="Times New Roman" w:hAnsi="Times New Roman" w:cs="Times New Roman"/>
              </w:rPr>
              <w:t xml:space="preserve"> </w:t>
            </w:r>
            <w:proofErr w:type="gramStart"/>
            <w:r>
              <w:rPr>
                <w:rFonts w:ascii="Times New Roman" w:eastAsia="Times New Roman" w:hAnsi="Times New Roman" w:cs="Times New Roman"/>
              </w:rPr>
              <w:t>is</w:t>
            </w:r>
            <w:proofErr w:type="gramEnd"/>
            <w:r>
              <w:rPr>
                <w:rFonts w:ascii="Times New Roman" w:eastAsia="Times New Roman" w:hAnsi="Times New Roman" w:cs="Times New Roman"/>
              </w:rPr>
              <w:t xml:space="preserve"> approximately</w:t>
            </w:r>
            <w:r w:rsidRPr="0056198A">
              <w:rPr>
                <w:rFonts w:ascii="Times New Roman" w:eastAsia="Times New Roman" w:hAnsi="Times New Roman" w:cs="Times New Roman"/>
              </w:rPr>
              <w:t xml:space="preserve"> 1,290,000 acfm.</w:t>
            </w:r>
          </w:p>
        </w:tc>
      </w:tr>
      <w:tr w:rsidR="00B72348" w:rsidRPr="0056198A" w:rsidTr="00C3223C">
        <w:tc>
          <w:tcPr>
            <w:tcW w:w="1404" w:type="dxa"/>
            <w:vMerge/>
            <w:vAlign w:val="center"/>
          </w:tcPr>
          <w:p w:rsidR="00B72348" w:rsidRPr="0056198A" w:rsidRDefault="00B72348" w:rsidP="0056198A">
            <w:pPr>
              <w:spacing w:after="0" w:line="240" w:lineRule="auto"/>
              <w:jc w:val="center"/>
              <w:rPr>
                <w:rFonts w:ascii="Times New Roman" w:eastAsia="Times New Roman" w:hAnsi="Times New Roman" w:cs="Times New Roman"/>
              </w:rPr>
            </w:pPr>
          </w:p>
        </w:tc>
        <w:tc>
          <w:tcPr>
            <w:tcW w:w="8550" w:type="dxa"/>
            <w:tcBorders>
              <w:top w:val="nil"/>
            </w:tcBorders>
          </w:tcPr>
          <w:p w:rsidR="00B72348" w:rsidRPr="0056198A" w:rsidRDefault="00B72348" w:rsidP="00C3223C">
            <w:pPr>
              <w:spacing w:after="0" w:line="240" w:lineRule="auto"/>
              <w:rPr>
                <w:rFonts w:ascii="Times New Roman" w:eastAsia="Times New Roman" w:hAnsi="Times New Roman" w:cs="Times New Roman"/>
                <w:u w:val="single"/>
              </w:rPr>
            </w:pPr>
            <w:r>
              <w:rPr>
                <w:rFonts w:ascii="Times New Roman" w:eastAsia="Times New Roman" w:hAnsi="Times New Roman" w:cs="Times New Roman"/>
                <w:u w:val="single"/>
              </w:rPr>
              <w:t xml:space="preserve">Design Heat Input:  </w:t>
            </w:r>
            <w:r>
              <w:rPr>
                <w:rFonts w:ascii="Times New Roman" w:hAnsi="Times New Roman"/>
                <w:sz w:val="24"/>
                <w:szCs w:val="24"/>
              </w:rPr>
              <w:t>Based on a compressor inlet temperature of</w:t>
            </w:r>
            <w:r w:rsidR="007F0211">
              <w:rPr>
                <w:rFonts w:ascii="Times New Roman" w:hAnsi="Times New Roman"/>
                <w:sz w:val="24"/>
                <w:szCs w:val="24"/>
              </w:rPr>
              <w:t xml:space="preserve"> 59 ºF, </w:t>
            </w:r>
            <w:r w:rsidR="007F0211" w:rsidRPr="007F0211">
              <w:rPr>
                <w:rFonts w:ascii="Times New Roman" w:hAnsi="Times New Roman"/>
              </w:rPr>
              <w:t>fuel temperature of 619</w:t>
            </w:r>
            <w:r w:rsidR="004D5C7F" w:rsidRPr="004D5C7F">
              <w:rPr>
                <w:rFonts w:ascii="Times New Roman" w:hAnsi="Times New Roman" w:cs="Times New Roman"/>
              </w:rPr>
              <w:t xml:space="preserve"> </w:t>
            </w:r>
            <w:r w:rsidR="004D5C7F">
              <w:rPr>
                <w:rFonts w:ascii="Times New Roman" w:hAnsi="Times New Roman" w:cs="Times New Roman"/>
              </w:rPr>
              <w:t>º</w:t>
            </w:r>
            <w:r w:rsidR="007F0211" w:rsidRPr="007F0211">
              <w:rPr>
                <w:rFonts w:ascii="Times New Roman" w:hAnsi="Times New Roman"/>
              </w:rPr>
              <w:t>F, diluent temperature of 616</w:t>
            </w:r>
            <w:r w:rsidR="004D5C7F" w:rsidRPr="004D5C7F">
              <w:rPr>
                <w:rFonts w:ascii="Times New Roman" w:hAnsi="Times New Roman" w:cs="Times New Roman"/>
              </w:rPr>
              <w:t xml:space="preserve"> </w:t>
            </w:r>
            <w:r w:rsidR="004D5C7F">
              <w:rPr>
                <w:rFonts w:ascii="Times New Roman" w:hAnsi="Times New Roman" w:cs="Times New Roman"/>
              </w:rPr>
              <w:t>º</w:t>
            </w:r>
            <w:r w:rsidR="007F0211" w:rsidRPr="007F0211">
              <w:rPr>
                <w:rFonts w:ascii="Times New Roman" w:hAnsi="Times New Roman"/>
              </w:rPr>
              <w:t xml:space="preserve">F, no air extraction, </w:t>
            </w:r>
            <w:r w:rsidR="007F0211">
              <w:rPr>
                <w:rFonts w:ascii="Times New Roman" w:hAnsi="Times New Roman"/>
              </w:rPr>
              <w:t xml:space="preserve">and </w:t>
            </w:r>
            <w:r>
              <w:rPr>
                <w:rFonts w:ascii="Times New Roman" w:hAnsi="Times New Roman"/>
                <w:sz w:val="24"/>
                <w:szCs w:val="24"/>
              </w:rPr>
              <w:t xml:space="preserve">based and the lower heating value (LHV) of each fuel, the </w:t>
            </w:r>
            <w:r w:rsidR="007F0211">
              <w:rPr>
                <w:rFonts w:ascii="Times New Roman" w:hAnsi="Times New Roman"/>
                <w:sz w:val="24"/>
                <w:szCs w:val="24"/>
              </w:rPr>
              <w:t>permitted</w:t>
            </w:r>
            <w:r>
              <w:rPr>
                <w:rFonts w:ascii="Times New Roman" w:hAnsi="Times New Roman"/>
                <w:sz w:val="24"/>
                <w:szCs w:val="24"/>
              </w:rPr>
              <w:t xml:space="preserve"> heat input rate to the CCCT is 1,642 MMBtu/hr when firing syngas, syngas augmented by natural gas, natural gas alone, or No. 2 fuel oil alone.  Heat input rates may vary depending on site-specific ambient conditions and CCCT characteristics.  Manufacturer’s curves approved by the Department shall be used to correct the heat input rate to other temperatures/conditions when necessary.</w:t>
            </w:r>
          </w:p>
        </w:tc>
      </w:tr>
    </w:tbl>
    <w:p w:rsidR="006B167F" w:rsidRPr="006B167F" w:rsidRDefault="006B167F" w:rsidP="006B167F">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6B167F" w:rsidRPr="006B167F" w:rsidRDefault="00493114" w:rsidP="005E4EF4">
      <w:pPr>
        <w:numPr>
          <w:ilvl w:val="0"/>
          <w:numId w:val="12"/>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N</w:t>
      </w:r>
      <w:r w:rsidRPr="00493114">
        <w:rPr>
          <w:rFonts w:ascii="Times New Roman" w:eastAsia="Times New Roman" w:hAnsi="Times New Roman" w:cs="Times New Roman"/>
          <w:u w:val="single"/>
        </w:rPr>
        <w:t xml:space="preserve">itrogen </w:t>
      </w:r>
      <w:r>
        <w:rPr>
          <w:rFonts w:ascii="Times New Roman" w:eastAsia="Times New Roman" w:hAnsi="Times New Roman" w:cs="Times New Roman"/>
          <w:u w:val="single"/>
        </w:rPr>
        <w:t>D</w:t>
      </w:r>
      <w:r w:rsidRPr="00493114">
        <w:rPr>
          <w:rFonts w:ascii="Times New Roman" w:eastAsia="Times New Roman" w:hAnsi="Times New Roman" w:cs="Times New Roman"/>
          <w:u w:val="single"/>
        </w:rPr>
        <w:t xml:space="preserve">iluent </w:t>
      </w:r>
      <w:r>
        <w:rPr>
          <w:rFonts w:ascii="Times New Roman" w:eastAsia="Times New Roman" w:hAnsi="Times New Roman" w:cs="Times New Roman"/>
          <w:u w:val="single"/>
        </w:rPr>
        <w:t>I</w:t>
      </w:r>
      <w:r w:rsidRPr="00493114">
        <w:rPr>
          <w:rFonts w:ascii="Times New Roman" w:eastAsia="Times New Roman" w:hAnsi="Times New Roman" w:cs="Times New Roman"/>
          <w:u w:val="single"/>
        </w:rPr>
        <w:t>njection</w:t>
      </w:r>
      <w:r w:rsidR="006B167F" w:rsidRPr="006B167F">
        <w:rPr>
          <w:rFonts w:ascii="Times New Roman" w:eastAsia="Times New Roman" w:hAnsi="Times New Roman" w:cs="Times New Roman"/>
        </w:rPr>
        <w:t xml:space="preserve">:  </w:t>
      </w:r>
      <w:r>
        <w:rPr>
          <w:rFonts w:ascii="Times New Roman" w:eastAsia="Times New Roman" w:hAnsi="Times New Roman" w:cs="Times New Roman"/>
        </w:rPr>
        <w:t xml:space="preserve">The </w:t>
      </w:r>
      <w:r w:rsidR="007D1491">
        <w:rPr>
          <w:rFonts w:ascii="Times New Roman" w:eastAsia="Times New Roman" w:hAnsi="Times New Roman" w:cs="Times New Roman"/>
        </w:rPr>
        <w:t>CCCT</w:t>
      </w:r>
      <w:r w:rsidR="006B167F" w:rsidRPr="006B167F">
        <w:rPr>
          <w:rFonts w:ascii="Times New Roman" w:eastAsia="Times New Roman" w:hAnsi="Times New Roman" w:cs="Times New Roman"/>
        </w:rPr>
        <w:t xml:space="preserve"> is equipped with</w:t>
      </w:r>
      <w:r>
        <w:rPr>
          <w:rFonts w:ascii="Times New Roman" w:eastAsia="Times New Roman" w:hAnsi="Times New Roman" w:cs="Times New Roman"/>
        </w:rPr>
        <w:t xml:space="preserve"> a</w:t>
      </w:r>
      <w:r w:rsidRPr="00493114">
        <w:rPr>
          <w:rFonts w:ascii="Times New Roman" w:eastAsia="Times New Roman" w:hAnsi="Times New Roman" w:cs="Times New Roman"/>
        </w:rPr>
        <w:t xml:space="preserve"> nitrogen diluent injection </w:t>
      </w:r>
      <w:r>
        <w:rPr>
          <w:rFonts w:ascii="Times New Roman" w:eastAsia="Times New Roman" w:hAnsi="Times New Roman" w:cs="Times New Roman"/>
        </w:rPr>
        <w:t xml:space="preserve">system </w:t>
      </w:r>
      <w:r w:rsidRPr="00493114">
        <w:rPr>
          <w:rFonts w:ascii="Times New Roman" w:eastAsia="Times New Roman" w:hAnsi="Times New Roman" w:cs="Times New Roman"/>
        </w:rPr>
        <w:t xml:space="preserve">and syngas moisture saturation </w:t>
      </w:r>
      <w:r>
        <w:rPr>
          <w:rFonts w:ascii="Times New Roman" w:eastAsia="Times New Roman" w:hAnsi="Times New Roman" w:cs="Times New Roman"/>
        </w:rPr>
        <w:t xml:space="preserve">to control </w:t>
      </w:r>
      <w:r w:rsidRPr="00493114">
        <w:rPr>
          <w:rFonts w:ascii="Times New Roman" w:eastAsia="Times New Roman" w:hAnsi="Times New Roman" w:cs="Times New Roman"/>
        </w:rPr>
        <w:t>nitrogen oxide (NO</w:t>
      </w:r>
      <w:r w:rsidRPr="00493114">
        <w:rPr>
          <w:rFonts w:ascii="Times New Roman" w:eastAsia="Times New Roman" w:hAnsi="Times New Roman" w:cs="Times New Roman"/>
          <w:vertAlign w:val="subscript"/>
        </w:rPr>
        <w:t>X</w:t>
      </w:r>
      <w:r w:rsidRPr="00493114">
        <w:rPr>
          <w:rFonts w:ascii="Times New Roman" w:eastAsia="Times New Roman" w:hAnsi="Times New Roman" w:cs="Times New Roman"/>
        </w:rPr>
        <w:t>) emissions when firing syngas</w:t>
      </w:r>
      <w:r>
        <w:rPr>
          <w:rFonts w:ascii="Times New Roman" w:eastAsia="Times New Roman" w:hAnsi="Times New Roman" w:cs="Times New Roman"/>
        </w:rPr>
        <w:t xml:space="preserve">.  </w:t>
      </w:r>
      <w:r w:rsidRPr="00493114">
        <w:rPr>
          <w:rFonts w:ascii="Times New Roman" w:eastAsia="Times New Roman" w:hAnsi="Times New Roman" w:cs="Times New Roman"/>
        </w:rPr>
        <w:t>The nitrogen diluent injection system and syngas moisture saturation control NO</w:t>
      </w:r>
      <w:r w:rsidRPr="00493114">
        <w:rPr>
          <w:rFonts w:ascii="Times New Roman" w:eastAsia="Times New Roman" w:hAnsi="Times New Roman" w:cs="Times New Roman"/>
          <w:vertAlign w:val="subscript"/>
        </w:rPr>
        <w:t>X</w:t>
      </w:r>
      <w:r w:rsidRPr="00493114">
        <w:rPr>
          <w:rFonts w:ascii="Times New Roman" w:eastAsia="Times New Roman" w:hAnsi="Times New Roman" w:cs="Times New Roman"/>
        </w:rPr>
        <w:t xml:space="preserve"> emissions by reducing the flame temperature in the combustion turbine</w:t>
      </w:r>
      <w:r w:rsidR="0089381F" w:rsidRPr="0056198A">
        <w:rPr>
          <w:rFonts w:ascii="Times New Roman" w:eastAsia="Times New Roman" w:hAnsi="Times New Roman" w:cs="Times New Roman"/>
        </w:rPr>
        <w:t xml:space="preserve">.  </w:t>
      </w:r>
      <w:r w:rsidR="00F11210">
        <w:rPr>
          <w:rFonts w:ascii="Times New Roman" w:eastAsia="Times New Roman" w:hAnsi="Times New Roman" w:cs="Times New Roman"/>
        </w:rPr>
        <w:t xml:space="preserve">It </w:t>
      </w:r>
      <w:r w:rsidR="0089381F" w:rsidRPr="0056198A">
        <w:rPr>
          <w:rFonts w:ascii="Times New Roman" w:eastAsia="Times New Roman" w:hAnsi="Times New Roman" w:cs="Times New Roman"/>
        </w:rPr>
        <w:t xml:space="preserve">also serves a secondary purpose of increasing the fuel mass flow of the relatively low heat content syngas in order to increase the power output of the </w:t>
      </w:r>
      <w:r w:rsidR="007D1491">
        <w:rPr>
          <w:rFonts w:ascii="Times New Roman" w:eastAsia="Times New Roman" w:hAnsi="Times New Roman" w:cs="Times New Roman"/>
        </w:rPr>
        <w:t>CCCT</w:t>
      </w:r>
      <w:r w:rsidR="006B167F" w:rsidRPr="006B167F">
        <w:rPr>
          <w:rFonts w:ascii="Times New Roman" w:eastAsia="Times New Roman" w:hAnsi="Times New Roman" w:cs="Times New Roman"/>
        </w:rPr>
        <w:t xml:space="preserve">.  </w:t>
      </w:r>
      <w:r w:rsidR="0089381F">
        <w:rPr>
          <w:rFonts w:ascii="Times New Roman" w:eastAsia="Times New Roman" w:hAnsi="Times New Roman" w:cs="Times New Roman"/>
        </w:rPr>
        <w:br/>
      </w:r>
      <w:r w:rsidR="006B167F" w:rsidRPr="006B167F">
        <w:rPr>
          <w:rFonts w:ascii="Times New Roman" w:eastAsia="Times New Roman" w:hAnsi="Times New Roman" w:cs="Times New Roman"/>
        </w:rPr>
        <w:t>[Rules 62-4.070(3) and 62-212.400, F.A.C., and BACT]</w:t>
      </w:r>
    </w:p>
    <w:p w:rsidR="006B167F" w:rsidRPr="006B167F" w:rsidRDefault="007D1491" w:rsidP="005E4EF4">
      <w:pPr>
        <w:numPr>
          <w:ilvl w:val="0"/>
          <w:numId w:val="12"/>
        </w:numPr>
        <w:suppressAutoHyphens/>
        <w:spacing w:after="60" w:line="240" w:lineRule="auto"/>
        <w:ind w:left="360"/>
        <w:rPr>
          <w:rFonts w:ascii="Times New Roman" w:eastAsia="Times New Roman" w:hAnsi="Times New Roman" w:cs="Times New Roman"/>
        </w:rPr>
      </w:pPr>
      <w:r>
        <w:rPr>
          <w:rFonts w:ascii="Times New Roman" w:eastAsia="Times New Roman" w:hAnsi="Times New Roman" w:cs="Times New Roman"/>
          <w:u w:val="single"/>
        </w:rPr>
        <w:t>Water</w:t>
      </w:r>
      <w:r w:rsidR="00493114">
        <w:rPr>
          <w:rFonts w:ascii="Times New Roman" w:eastAsia="Times New Roman" w:hAnsi="Times New Roman" w:cs="Times New Roman"/>
          <w:u w:val="single"/>
        </w:rPr>
        <w:t xml:space="preserve"> Injection System</w:t>
      </w:r>
      <w:r w:rsidR="006B167F" w:rsidRPr="006B167F">
        <w:rPr>
          <w:rFonts w:ascii="Times New Roman" w:eastAsia="Times New Roman" w:hAnsi="Times New Roman" w:cs="Times New Roman"/>
        </w:rPr>
        <w:t xml:space="preserve">:  </w:t>
      </w:r>
      <w:r w:rsidR="00493114" w:rsidRPr="00493114">
        <w:rPr>
          <w:rFonts w:ascii="Times New Roman" w:eastAsia="Times New Roman" w:hAnsi="Times New Roman" w:cs="Times New Roman"/>
        </w:rPr>
        <w:t xml:space="preserve">The </w:t>
      </w:r>
      <w:r>
        <w:rPr>
          <w:rFonts w:ascii="Times New Roman" w:eastAsia="Times New Roman" w:hAnsi="Times New Roman" w:cs="Times New Roman"/>
        </w:rPr>
        <w:t>CCCT</w:t>
      </w:r>
      <w:r w:rsidR="00493114" w:rsidRPr="00493114">
        <w:rPr>
          <w:rFonts w:ascii="Times New Roman" w:eastAsia="Times New Roman" w:hAnsi="Times New Roman" w:cs="Times New Roman"/>
        </w:rPr>
        <w:t xml:space="preserve"> is </w:t>
      </w:r>
      <w:r w:rsidR="00493114">
        <w:rPr>
          <w:rFonts w:ascii="Times New Roman" w:eastAsia="Times New Roman" w:hAnsi="Times New Roman" w:cs="Times New Roman"/>
        </w:rPr>
        <w:t xml:space="preserve">also </w:t>
      </w:r>
      <w:r w:rsidR="00493114" w:rsidRPr="00493114">
        <w:rPr>
          <w:rFonts w:ascii="Times New Roman" w:eastAsia="Times New Roman" w:hAnsi="Times New Roman" w:cs="Times New Roman"/>
        </w:rPr>
        <w:t xml:space="preserve">equipped with </w:t>
      </w:r>
      <w:r w:rsidR="00493114">
        <w:rPr>
          <w:rFonts w:ascii="Times New Roman" w:eastAsia="Times New Roman" w:hAnsi="Times New Roman" w:cs="Times New Roman"/>
        </w:rPr>
        <w:t xml:space="preserve">a </w:t>
      </w:r>
      <w:r w:rsidR="00EF7F8F">
        <w:rPr>
          <w:rFonts w:ascii="Times New Roman" w:eastAsia="Times New Roman" w:hAnsi="Times New Roman" w:cs="Times New Roman"/>
        </w:rPr>
        <w:t>water</w:t>
      </w:r>
      <w:r w:rsidR="00493114">
        <w:rPr>
          <w:rFonts w:ascii="Times New Roman" w:eastAsia="Times New Roman" w:hAnsi="Times New Roman" w:cs="Times New Roman"/>
        </w:rPr>
        <w:t xml:space="preserve"> injection</w:t>
      </w:r>
      <w:r w:rsidR="00493114" w:rsidRPr="00493114">
        <w:rPr>
          <w:rFonts w:ascii="Times New Roman" w:eastAsia="Times New Roman" w:hAnsi="Times New Roman" w:cs="Times New Roman"/>
        </w:rPr>
        <w:t xml:space="preserve"> system </w:t>
      </w:r>
      <w:r w:rsidR="00493114">
        <w:rPr>
          <w:rFonts w:ascii="Times New Roman" w:eastAsia="Times New Roman" w:hAnsi="Times New Roman" w:cs="Times New Roman"/>
        </w:rPr>
        <w:t xml:space="preserve">to control </w:t>
      </w:r>
      <w:r w:rsidR="00493114" w:rsidRPr="00493114">
        <w:rPr>
          <w:rFonts w:ascii="Times New Roman" w:eastAsia="Times New Roman" w:hAnsi="Times New Roman" w:cs="Times New Roman"/>
        </w:rPr>
        <w:t>NO</w:t>
      </w:r>
      <w:r w:rsidR="00493114" w:rsidRPr="00493114">
        <w:rPr>
          <w:rFonts w:ascii="Times New Roman" w:eastAsia="Times New Roman" w:hAnsi="Times New Roman" w:cs="Times New Roman"/>
          <w:vertAlign w:val="subscript"/>
        </w:rPr>
        <w:t>X</w:t>
      </w:r>
      <w:r w:rsidR="00493114" w:rsidRPr="00493114">
        <w:rPr>
          <w:rFonts w:ascii="Times New Roman" w:eastAsia="Times New Roman" w:hAnsi="Times New Roman" w:cs="Times New Roman"/>
        </w:rPr>
        <w:t xml:space="preserve"> emissions when firing </w:t>
      </w:r>
      <w:r w:rsidR="00493114">
        <w:rPr>
          <w:rFonts w:ascii="Times New Roman" w:eastAsia="Times New Roman" w:hAnsi="Times New Roman" w:cs="Times New Roman"/>
        </w:rPr>
        <w:t>No. 2 fuel oil</w:t>
      </w:r>
      <w:r w:rsidR="00493114" w:rsidRPr="00493114">
        <w:rPr>
          <w:rFonts w:ascii="Times New Roman" w:eastAsia="Times New Roman" w:hAnsi="Times New Roman" w:cs="Times New Roman"/>
        </w:rPr>
        <w:t xml:space="preserve">.  </w:t>
      </w:r>
      <w:r w:rsidR="00493114">
        <w:rPr>
          <w:rFonts w:ascii="Times New Roman" w:eastAsia="Times New Roman" w:hAnsi="Times New Roman" w:cs="Times New Roman"/>
        </w:rPr>
        <w:t>This system also</w:t>
      </w:r>
      <w:r w:rsidR="00493114" w:rsidRPr="00493114">
        <w:rPr>
          <w:rFonts w:ascii="Times New Roman" w:eastAsia="Times New Roman" w:hAnsi="Times New Roman" w:cs="Times New Roman"/>
        </w:rPr>
        <w:t xml:space="preserve"> controls </w:t>
      </w:r>
      <w:r w:rsidR="00493114" w:rsidRPr="0089381F">
        <w:rPr>
          <w:rFonts w:ascii="Times New Roman" w:eastAsia="Times New Roman" w:hAnsi="Times New Roman" w:cs="Times New Roman"/>
        </w:rPr>
        <w:t>NO</w:t>
      </w:r>
      <w:r w:rsidR="00493114" w:rsidRPr="00493114">
        <w:rPr>
          <w:rFonts w:ascii="Times New Roman" w:eastAsia="Times New Roman" w:hAnsi="Times New Roman" w:cs="Times New Roman"/>
          <w:vertAlign w:val="subscript"/>
        </w:rPr>
        <w:t>X</w:t>
      </w:r>
      <w:r w:rsidR="00493114" w:rsidRPr="00493114">
        <w:rPr>
          <w:rFonts w:ascii="Times New Roman" w:eastAsia="Times New Roman" w:hAnsi="Times New Roman" w:cs="Times New Roman"/>
        </w:rPr>
        <w:t xml:space="preserve"> emissions by reducing the flame temperature in the combustion turbine</w:t>
      </w:r>
      <w:r w:rsidR="00F11210">
        <w:rPr>
          <w:rFonts w:ascii="Times New Roman" w:eastAsia="Times New Roman" w:hAnsi="Times New Roman" w:cs="Times New Roman"/>
        </w:rPr>
        <w:t xml:space="preserve">.  </w:t>
      </w:r>
      <w:r w:rsidR="00F11210">
        <w:rPr>
          <w:rFonts w:ascii="Times New Roman" w:eastAsia="Times New Roman" w:hAnsi="Times New Roman" w:cs="Times New Roman"/>
          <w:b/>
        </w:rPr>
        <w:t>{T</w:t>
      </w:r>
      <w:r w:rsidR="00F216E0" w:rsidRPr="00F216E0">
        <w:rPr>
          <w:rFonts w:ascii="Times New Roman" w:eastAsia="Times New Roman" w:hAnsi="Times New Roman" w:cs="Times New Roman"/>
          <w:b/>
        </w:rPr>
        <w:t xml:space="preserve">his condition becomes obsolete upon conversion of the </w:t>
      </w:r>
      <w:r>
        <w:rPr>
          <w:rFonts w:ascii="Times New Roman" w:eastAsia="Times New Roman" w:hAnsi="Times New Roman" w:cs="Times New Roman"/>
          <w:b/>
        </w:rPr>
        <w:t>CCCT</w:t>
      </w:r>
      <w:r w:rsidR="00F216E0" w:rsidRPr="00F216E0">
        <w:rPr>
          <w:rFonts w:ascii="Times New Roman" w:eastAsia="Times New Roman" w:hAnsi="Times New Roman" w:cs="Times New Roman"/>
          <w:b/>
        </w:rPr>
        <w:t xml:space="preserve"> from fuel oil to natural gas</w:t>
      </w:r>
      <w:r w:rsidR="00493114" w:rsidRPr="00F11210">
        <w:rPr>
          <w:rFonts w:ascii="Times New Roman" w:eastAsia="Times New Roman" w:hAnsi="Times New Roman" w:cs="Times New Roman"/>
          <w:b/>
        </w:rPr>
        <w:t>.</w:t>
      </w:r>
      <w:r w:rsidR="00F11210" w:rsidRPr="00F11210">
        <w:rPr>
          <w:rFonts w:ascii="Times New Roman" w:eastAsia="Times New Roman" w:hAnsi="Times New Roman" w:cs="Times New Roman"/>
          <w:b/>
        </w:rPr>
        <w:t>}</w:t>
      </w:r>
      <w:r w:rsidR="00493114" w:rsidRPr="00493114">
        <w:rPr>
          <w:rFonts w:ascii="Times New Roman" w:eastAsia="Times New Roman" w:hAnsi="Times New Roman" w:cs="Times New Roman"/>
        </w:rPr>
        <w:t xml:space="preserve">  [Rules 62-4.070(3) and 62-212.400, F.A.C., and BACT]</w:t>
      </w:r>
    </w:p>
    <w:p w:rsidR="006B167F" w:rsidRPr="006B167F" w:rsidRDefault="007D1491" w:rsidP="005E4EF4">
      <w:pPr>
        <w:numPr>
          <w:ilvl w:val="0"/>
          <w:numId w:val="12"/>
        </w:numPr>
        <w:suppressAutoHyphens/>
        <w:spacing w:after="60" w:line="240" w:lineRule="auto"/>
        <w:ind w:left="360"/>
        <w:rPr>
          <w:rFonts w:ascii="Times New Roman" w:eastAsia="Times New Roman" w:hAnsi="Times New Roman" w:cs="Times New Roman"/>
        </w:rPr>
      </w:pPr>
      <w:r>
        <w:rPr>
          <w:rFonts w:ascii="Times New Roman" w:eastAsia="Times New Roman" w:hAnsi="Times New Roman" w:cs="Times New Roman"/>
          <w:u w:val="single"/>
        </w:rPr>
        <w:t>Steam Injection</w:t>
      </w:r>
      <w:r w:rsidR="006B167F" w:rsidRPr="006B167F">
        <w:rPr>
          <w:rFonts w:ascii="Times New Roman" w:eastAsia="Times New Roman" w:hAnsi="Times New Roman" w:cs="Times New Roman"/>
        </w:rPr>
        <w:t xml:space="preserve">:  </w:t>
      </w:r>
      <w:r w:rsidR="00493114">
        <w:rPr>
          <w:rFonts w:ascii="Times New Roman" w:eastAsia="Times New Roman" w:hAnsi="Times New Roman" w:cs="Times New Roman"/>
        </w:rPr>
        <w:t xml:space="preserve">Once the </w:t>
      </w:r>
      <w:r>
        <w:rPr>
          <w:rFonts w:ascii="Times New Roman" w:eastAsia="Times New Roman" w:hAnsi="Times New Roman" w:cs="Times New Roman"/>
        </w:rPr>
        <w:t>CCCT</w:t>
      </w:r>
      <w:r w:rsidR="00493114">
        <w:rPr>
          <w:rFonts w:ascii="Times New Roman" w:eastAsia="Times New Roman" w:hAnsi="Times New Roman" w:cs="Times New Roman"/>
        </w:rPr>
        <w:t xml:space="preserve"> is converted to use natural gas as the startup, backup and augmentation fuel to replace No. 2 fuel oil, the</w:t>
      </w:r>
      <w:r w:rsidR="006B167F" w:rsidRPr="006B167F">
        <w:rPr>
          <w:rFonts w:ascii="Times New Roman" w:eastAsia="Times New Roman" w:hAnsi="Times New Roman" w:cs="Times New Roman"/>
        </w:rPr>
        <w:t xml:space="preserve"> owner or operator shall control emissions of </w:t>
      </w:r>
      <w:r w:rsidR="00493114">
        <w:rPr>
          <w:rFonts w:ascii="Times New Roman" w:eastAsia="Times New Roman" w:hAnsi="Times New Roman" w:cs="Times New Roman"/>
        </w:rPr>
        <w:t>NO</w:t>
      </w:r>
      <w:r w:rsidR="00493114" w:rsidRPr="00493114">
        <w:rPr>
          <w:rFonts w:ascii="Times New Roman" w:eastAsia="Times New Roman" w:hAnsi="Times New Roman" w:cs="Times New Roman"/>
          <w:vertAlign w:val="subscript"/>
        </w:rPr>
        <w:t>X</w:t>
      </w:r>
      <w:r w:rsidR="006B167F" w:rsidRPr="006B167F">
        <w:rPr>
          <w:rFonts w:ascii="Times New Roman" w:eastAsia="Times New Roman" w:hAnsi="Times New Roman" w:cs="Times New Roman"/>
        </w:rPr>
        <w:t xml:space="preserve"> </w:t>
      </w:r>
      <w:r w:rsidR="00493114">
        <w:rPr>
          <w:rFonts w:ascii="Times New Roman" w:eastAsia="Times New Roman" w:hAnsi="Times New Roman" w:cs="Times New Roman"/>
        </w:rPr>
        <w:t xml:space="preserve">by the installation </w:t>
      </w:r>
      <w:r w:rsidR="00493114" w:rsidRPr="00702572">
        <w:rPr>
          <w:rFonts w:ascii="Times New Roman" w:eastAsia="Times New Roman" w:hAnsi="Times New Roman" w:cs="Times New Roman"/>
        </w:rPr>
        <w:t xml:space="preserve">of </w:t>
      </w:r>
      <w:r w:rsidR="00EF7F8F">
        <w:rPr>
          <w:rFonts w:ascii="Times New Roman" w:eastAsia="Times New Roman" w:hAnsi="Times New Roman" w:cs="Times New Roman"/>
        </w:rPr>
        <w:t>a</w:t>
      </w:r>
      <w:r w:rsidR="00493114" w:rsidRPr="00702572">
        <w:rPr>
          <w:rFonts w:ascii="Times New Roman" w:eastAsia="Times New Roman" w:hAnsi="Times New Roman" w:cs="Times New Roman"/>
        </w:rPr>
        <w:t xml:space="preserve"> </w:t>
      </w:r>
      <w:r>
        <w:rPr>
          <w:rFonts w:ascii="Times New Roman" w:eastAsia="Times New Roman" w:hAnsi="Times New Roman" w:cs="Times New Roman"/>
        </w:rPr>
        <w:t>steam injection system.</w:t>
      </w:r>
      <w:r w:rsidR="006B167F" w:rsidRPr="006B167F">
        <w:rPr>
          <w:rFonts w:ascii="Times New Roman" w:eastAsia="Times New Roman" w:hAnsi="Times New Roman" w:cs="Times New Roman"/>
        </w:rPr>
        <w:t xml:space="preserve"> </w:t>
      </w:r>
      <w:r w:rsidR="00493114">
        <w:rPr>
          <w:rFonts w:ascii="Times New Roman" w:eastAsia="Times New Roman" w:hAnsi="Times New Roman" w:cs="Times New Roman"/>
        </w:rPr>
        <w:t xml:space="preserve"> </w:t>
      </w:r>
      <w:r w:rsidR="006B167F" w:rsidRPr="006B167F">
        <w:rPr>
          <w:rFonts w:ascii="Times New Roman" w:eastAsia="Times New Roman" w:hAnsi="Times New Roman" w:cs="Times New Roman"/>
        </w:rPr>
        <w:t>[Rules 62-4.070(3) and 62-212.400, F.A.C., and BACT]</w:t>
      </w:r>
    </w:p>
    <w:p w:rsidR="00493114" w:rsidRPr="00233BF7" w:rsidRDefault="00493114" w:rsidP="00493114">
      <w:pPr>
        <w:pStyle w:val="ListParagraph"/>
        <w:suppressAutoHyphens/>
        <w:spacing w:before="120" w:after="120"/>
        <w:ind w:left="0"/>
        <w:contextualSpacing w:val="0"/>
        <w:rPr>
          <w:rFonts w:ascii="Times New Roman" w:hAnsi="Times New Roman" w:cs="Times New Roman"/>
          <w:b/>
          <w:caps/>
        </w:rPr>
      </w:pPr>
      <w:r w:rsidRPr="00233BF7">
        <w:rPr>
          <w:rFonts w:ascii="Times New Roman" w:hAnsi="Times New Roman" w:cs="Times New Roman"/>
          <w:b/>
          <w:caps/>
        </w:rPr>
        <w:t>NSPS aPPLICABILITY</w:t>
      </w:r>
    </w:p>
    <w:p w:rsidR="00493114" w:rsidRPr="00493114" w:rsidRDefault="00493114" w:rsidP="005E4EF4">
      <w:pPr>
        <w:numPr>
          <w:ilvl w:val="0"/>
          <w:numId w:val="12"/>
        </w:numPr>
        <w:suppressAutoHyphens/>
        <w:spacing w:after="120" w:line="240" w:lineRule="auto"/>
        <w:ind w:left="360"/>
        <w:rPr>
          <w:rFonts w:ascii="Times New Roman" w:eastAsia="Times New Roman" w:hAnsi="Times New Roman" w:cs="Times New Roman"/>
        </w:rPr>
      </w:pPr>
      <w:r w:rsidRPr="00493114">
        <w:rPr>
          <w:rFonts w:ascii="Times New Roman" w:hAnsi="Times New Roman" w:cs="Times New Roman"/>
          <w:u w:val="single"/>
        </w:rPr>
        <w:t xml:space="preserve">NSPS Subpart </w:t>
      </w:r>
      <w:r>
        <w:rPr>
          <w:rFonts w:ascii="Times New Roman" w:hAnsi="Times New Roman" w:cs="Times New Roman"/>
          <w:u w:val="single"/>
        </w:rPr>
        <w:t>GG</w:t>
      </w:r>
      <w:r w:rsidRPr="00493114">
        <w:rPr>
          <w:rFonts w:ascii="Times New Roman" w:hAnsi="Times New Roman" w:cs="Times New Roman"/>
        </w:rPr>
        <w:t xml:space="preserve">:  </w:t>
      </w:r>
      <w:r w:rsidR="007B076B">
        <w:rPr>
          <w:rFonts w:ascii="Times New Roman" w:hAnsi="Times New Roman" w:cs="Times New Roman"/>
        </w:rPr>
        <w:t xml:space="preserve">IGCC </w:t>
      </w:r>
      <w:r w:rsidR="007D1491">
        <w:rPr>
          <w:rFonts w:ascii="Times New Roman" w:hAnsi="Times New Roman" w:cs="Times New Roman"/>
        </w:rPr>
        <w:t>CCCT</w:t>
      </w:r>
      <w:r w:rsidRPr="00493114">
        <w:rPr>
          <w:rFonts w:ascii="Times New Roman" w:hAnsi="Times New Roman" w:cs="Times New Roman"/>
        </w:rPr>
        <w:t xml:space="preserve"> is an affected </w:t>
      </w:r>
      <w:r w:rsidR="007B076B">
        <w:rPr>
          <w:rFonts w:ascii="Times New Roman" w:hAnsi="Times New Roman" w:cs="Times New Roman"/>
        </w:rPr>
        <w:t>unit</w:t>
      </w:r>
      <w:r w:rsidRPr="00493114">
        <w:rPr>
          <w:rFonts w:ascii="Times New Roman" w:hAnsi="Times New Roman" w:cs="Times New Roman"/>
        </w:rPr>
        <w:t xml:space="preserve"> subject to the provisions of 40 CFR 60, </w:t>
      </w:r>
      <w:r w:rsidR="00F11210">
        <w:rPr>
          <w:rFonts w:ascii="Times New Roman" w:hAnsi="Times New Roman" w:cs="Times New Roman"/>
        </w:rPr>
        <w:t xml:space="preserve">NSPS </w:t>
      </w:r>
      <w:r w:rsidRPr="00493114">
        <w:rPr>
          <w:rFonts w:ascii="Times New Roman" w:hAnsi="Times New Roman" w:cs="Times New Roman"/>
        </w:rPr>
        <w:t xml:space="preserve">Subpart </w:t>
      </w:r>
      <w:r w:rsidR="007B076B">
        <w:rPr>
          <w:rFonts w:ascii="Times New Roman" w:hAnsi="Times New Roman" w:cs="Times New Roman"/>
        </w:rPr>
        <w:t>GG</w:t>
      </w:r>
      <w:r w:rsidRPr="00493114">
        <w:rPr>
          <w:rFonts w:ascii="Times New Roman" w:hAnsi="Times New Roman" w:cs="Times New Roman"/>
        </w:rPr>
        <w:t xml:space="preserve"> for </w:t>
      </w:r>
      <w:r w:rsidR="007B076B">
        <w:rPr>
          <w:rFonts w:ascii="Times New Roman" w:hAnsi="Times New Roman" w:cs="Times New Roman"/>
        </w:rPr>
        <w:t>Stationary Combustion Turbines</w:t>
      </w:r>
      <w:r w:rsidRPr="00493114">
        <w:rPr>
          <w:rFonts w:ascii="Times New Roman" w:hAnsi="Times New Roman" w:cs="Times New Roman"/>
        </w:rPr>
        <w:t xml:space="preserve">.  </w:t>
      </w:r>
      <w:r w:rsidR="007B076B">
        <w:rPr>
          <w:rFonts w:ascii="Times New Roman" w:hAnsi="Times New Roman" w:cs="Times New Roman"/>
        </w:rPr>
        <w:t>T</w:t>
      </w:r>
      <w:r w:rsidRPr="00493114">
        <w:rPr>
          <w:rFonts w:ascii="Times New Roman" w:hAnsi="Times New Roman" w:cs="Times New Roman"/>
        </w:rPr>
        <w:t xml:space="preserve">he owner or operator of the affected </w:t>
      </w:r>
      <w:r w:rsidR="007B076B">
        <w:rPr>
          <w:rFonts w:ascii="Times New Roman" w:hAnsi="Times New Roman" w:cs="Times New Roman"/>
        </w:rPr>
        <w:t>unit</w:t>
      </w:r>
      <w:r w:rsidRPr="00493114">
        <w:rPr>
          <w:rFonts w:ascii="Times New Roman" w:hAnsi="Times New Roman" w:cs="Times New Roman"/>
        </w:rPr>
        <w:t xml:space="preserve"> must comply with </w:t>
      </w:r>
      <w:r w:rsidR="007B076B">
        <w:rPr>
          <w:rFonts w:ascii="Times New Roman" w:hAnsi="Times New Roman" w:cs="Times New Roman"/>
        </w:rPr>
        <w:t xml:space="preserve">all the applicable </w:t>
      </w:r>
      <w:r w:rsidRPr="00493114">
        <w:rPr>
          <w:rFonts w:ascii="Times New Roman" w:hAnsi="Times New Roman" w:cs="Times New Roman"/>
        </w:rPr>
        <w:t>requirement</w:t>
      </w:r>
      <w:r w:rsidR="007B076B">
        <w:rPr>
          <w:rFonts w:ascii="Times New Roman" w:hAnsi="Times New Roman" w:cs="Times New Roman"/>
        </w:rPr>
        <w:t>s</w:t>
      </w:r>
      <w:r w:rsidRPr="00493114">
        <w:rPr>
          <w:rFonts w:ascii="Times New Roman" w:hAnsi="Times New Roman" w:cs="Times New Roman"/>
        </w:rPr>
        <w:t xml:space="preserve"> </w:t>
      </w:r>
      <w:r w:rsidR="007B076B">
        <w:rPr>
          <w:rFonts w:ascii="Times New Roman" w:hAnsi="Times New Roman" w:cs="Times New Roman"/>
        </w:rPr>
        <w:t>of this subpart</w:t>
      </w:r>
      <w:r w:rsidRPr="00493114">
        <w:rPr>
          <w:rFonts w:ascii="Times New Roman" w:hAnsi="Times New Roman" w:cs="Times New Roman"/>
        </w:rPr>
        <w:t xml:space="preserve">.  [Rule 62-204.800, F.A.C.; </w:t>
      </w:r>
      <w:r w:rsidR="007B076B">
        <w:rPr>
          <w:rFonts w:ascii="Times New Roman" w:hAnsi="Times New Roman" w:cs="Times New Roman"/>
        </w:rPr>
        <w:t xml:space="preserve">and </w:t>
      </w:r>
      <w:r w:rsidRPr="00493114">
        <w:rPr>
          <w:rFonts w:ascii="Times New Roman" w:hAnsi="Times New Roman" w:cs="Times New Roman"/>
        </w:rPr>
        <w:t xml:space="preserve">40 CFR </w:t>
      </w:r>
      <w:r w:rsidR="007B076B">
        <w:rPr>
          <w:rFonts w:ascii="Times New Roman" w:hAnsi="Times New Roman" w:cs="Times New Roman"/>
        </w:rPr>
        <w:t>60</w:t>
      </w:r>
      <w:r w:rsidRPr="00493114">
        <w:rPr>
          <w:rFonts w:ascii="Times New Roman" w:hAnsi="Times New Roman" w:cs="Times New Roman"/>
        </w:rPr>
        <w:t xml:space="preserve">, Subpart </w:t>
      </w:r>
      <w:r w:rsidR="007B076B">
        <w:rPr>
          <w:rFonts w:ascii="Times New Roman" w:hAnsi="Times New Roman" w:cs="Times New Roman"/>
        </w:rPr>
        <w:t>GG</w:t>
      </w:r>
      <w:r w:rsidRPr="00493114">
        <w:rPr>
          <w:rFonts w:ascii="Times New Roman" w:hAnsi="Times New Roman" w:cs="Times New Roman"/>
        </w:rPr>
        <w:t>]</w:t>
      </w:r>
    </w:p>
    <w:p w:rsidR="00493114" w:rsidRPr="00233BF7" w:rsidRDefault="00493114" w:rsidP="005E4EF4">
      <w:pPr>
        <w:pStyle w:val="ListParagraph"/>
        <w:numPr>
          <w:ilvl w:val="0"/>
          <w:numId w:val="12"/>
        </w:numPr>
        <w:suppressAutoHyphens/>
        <w:spacing w:after="120" w:line="240" w:lineRule="auto"/>
        <w:ind w:left="360"/>
        <w:contextualSpacing w:val="0"/>
        <w:rPr>
          <w:rFonts w:ascii="Times New Roman" w:hAnsi="Times New Roman" w:cs="Times New Roman"/>
          <w:color w:val="000000"/>
        </w:rPr>
      </w:pPr>
      <w:r w:rsidRPr="00233BF7">
        <w:rPr>
          <w:rFonts w:ascii="Times New Roman" w:hAnsi="Times New Roman" w:cs="Times New Roman"/>
          <w:u w:val="single"/>
        </w:rPr>
        <w:t>NSPS Subpart A</w:t>
      </w:r>
      <w:r w:rsidR="007B076B">
        <w:rPr>
          <w:rFonts w:ascii="Times New Roman" w:hAnsi="Times New Roman" w:cs="Times New Roman"/>
        </w:rPr>
        <w:t>:  This</w:t>
      </w:r>
      <w:r w:rsidRPr="00233BF7">
        <w:rPr>
          <w:rFonts w:ascii="Times New Roman" w:hAnsi="Times New Roman" w:cs="Times New Roman"/>
        </w:rPr>
        <w:t xml:space="preserve"> emissions unit</w:t>
      </w:r>
      <w:r w:rsidR="007B076B">
        <w:rPr>
          <w:rFonts w:ascii="Times New Roman" w:hAnsi="Times New Roman" w:cs="Times New Roman"/>
        </w:rPr>
        <w:t xml:space="preserve"> is</w:t>
      </w:r>
      <w:r w:rsidRPr="00233BF7">
        <w:rPr>
          <w:rFonts w:ascii="Times New Roman" w:hAnsi="Times New Roman" w:cs="Times New Roman"/>
        </w:rPr>
        <w:t xml:space="preserve"> subject to the </w:t>
      </w:r>
      <w:r w:rsidR="00F11210">
        <w:rPr>
          <w:rFonts w:ascii="Times New Roman" w:hAnsi="Times New Roman" w:cs="Times New Roman"/>
        </w:rPr>
        <w:t xml:space="preserve">applicable </w:t>
      </w:r>
      <w:r w:rsidRPr="00233BF7">
        <w:rPr>
          <w:rFonts w:ascii="Times New Roman" w:hAnsi="Times New Roman" w:cs="Times New Roman"/>
        </w:rPr>
        <w:t>General Provisions of NSPS Subpart A</w:t>
      </w:r>
      <w:r w:rsidRPr="00233BF7">
        <w:rPr>
          <w:rFonts w:ascii="Times New Roman" w:hAnsi="Times New Roman" w:cs="Times New Roman"/>
          <w:color w:val="000000"/>
        </w:rPr>
        <w:t xml:space="preserve">.  </w:t>
      </w:r>
      <w:r w:rsidR="007B076B">
        <w:rPr>
          <w:rFonts w:ascii="Times New Roman" w:hAnsi="Times New Roman" w:cs="Times New Roman"/>
          <w:color w:val="000000"/>
        </w:rPr>
        <w:br/>
      </w:r>
      <w:r w:rsidRPr="00233BF7">
        <w:rPr>
          <w:rFonts w:ascii="Times New Roman" w:hAnsi="Times New Roman" w:cs="Times New Roman"/>
          <w:color w:val="000000"/>
        </w:rPr>
        <w:t>[</w:t>
      </w:r>
      <w:r w:rsidR="007B076B" w:rsidRPr="007B076B">
        <w:rPr>
          <w:rFonts w:ascii="Times New Roman" w:hAnsi="Times New Roman" w:cs="Times New Roman"/>
          <w:color w:val="000000"/>
        </w:rPr>
        <w:t xml:space="preserve">Rule 62-204.800, F.A.C.; and </w:t>
      </w:r>
      <w:r w:rsidRPr="00233BF7">
        <w:rPr>
          <w:rFonts w:ascii="Times New Roman" w:hAnsi="Times New Roman" w:cs="Times New Roman"/>
          <w:color w:val="000000"/>
        </w:rPr>
        <w:t>40 CFR 60, Subpart A]</w:t>
      </w:r>
    </w:p>
    <w:p w:rsidR="00635607" w:rsidRPr="00D46D9A" w:rsidRDefault="00635607" w:rsidP="00635607">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635607" w:rsidRPr="00635607" w:rsidRDefault="00635607" w:rsidP="005E4EF4">
      <w:pPr>
        <w:pStyle w:val="ListParagraph"/>
        <w:numPr>
          <w:ilvl w:val="0"/>
          <w:numId w:val="12"/>
        </w:numPr>
        <w:suppressAutoHyphens/>
        <w:spacing w:after="120" w:line="240" w:lineRule="auto"/>
        <w:ind w:left="360"/>
        <w:contextualSpacing w:val="0"/>
        <w:rPr>
          <w:rFonts w:ascii="Times New Roman" w:hAnsi="Times New Roman" w:cs="Times New Roman"/>
          <w:color w:val="000000"/>
        </w:rPr>
      </w:pPr>
      <w:r w:rsidRPr="00635607">
        <w:rPr>
          <w:rFonts w:ascii="Times New Roman" w:hAnsi="Times New Roman" w:cs="Times New Roman"/>
          <w:color w:val="000000"/>
          <w:u w:val="single"/>
        </w:rPr>
        <w:t>Hours of Operation</w:t>
      </w:r>
      <w:r w:rsidRPr="00635607">
        <w:rPr>
          <w:rFonts w:ascii="Times New Roman" w:hAnsi="Times New Roman" w:cs="Times New Roman"/>
          <w:color w:val="000000"/>
        </w:rPr>
        <w:t>:  This emission unit may operate continuously, i.e., 8,760 hours per year.  [Rule 62-210.200, F.A.C., Definitions - potential to emit (PTE)]</w:t>
      </w:r>
    </w:p>
    <w:p w:rsidR="00D173F6" w:rsidRPr="00B20410" w:rsidRDefault="00D173F6" w:rsidP="00B72348">
      <w:pPr>
        <w:pStyle w:val="ListParagraph"/>
        <w:numPr>
          <w:ilvl w:val="0"/>
          <w:numId w:val="12"/>
        </w:numPr>
        <w:suppressAutoHyphens/>
        <w:spacing w:after="120" w:line="240" w:lineRule="auto"/>
        <w:ind w:left="360"/>
        <w:contextualSpacing w:val="0"/>
        <w:rPr>
          <w:rFonts w:ascii="Times New Roman" w:hAnsi="Times New Roman" w:cs="Times New Roman"/>
          <w:color w:val="000000"/>
        </w:rPr>
      </w:pPr>
      <w:r w:rsidRPr="00B20410">
        <w:rPr>
          <w:rFonts w:ascii="Times New Roman" w:eastAsia="Times New Roman" w:hAnsi="Times New Roman" w:cs="Times New Roman"/>
          <w:u w:val="single"/>
        </w:rPr>
        <w:t>Allowable Fuels</w:t>
      </w:r>
      <w:r w:rsidRPr="00D173F6">
        <w:rPr>
          <w:rFonts w:ascii="Times New Roman" w:eastAsia="Times New Roman" w:hAnsi="Times New Roman" w:cs="Times New Roman"/>
        </w:rPr>
        <w:t xml:space="preserve">: </w:t>
      </w:r>
      <w:r w:rsidR="00B20410">
        <w:rPr>
          <w:rFonts w:ascii="Times New Roman" w:eastAsia="Times New Roman" w:hAnsi="Times New Roman" w:cs="Times New Roman"/>
        </w:rPr>
        <w:t xml:space="preserve"> </w:t>
      </w:r>
      <w:r>
        <w:rPr>
          <w:rFonts w:ascii="Times New Roman" w:eastAsia="Times New Roman" w:hAnsi="Times New Roman" w:cs="Times New Roman"/>
        </w:rPr>
        <w:t>The</w:t>
      </w:r>
      <w:r w:rsidR="00664E6C" w:rsidRPr="00664E6C">
        <w:rPr>
          <w:rFonts w:ascii="Times New Roman" w:eastAsia="Times New Roman" w:hAnsi="Times New Roman" w:cs="Times New Roman"/>
        </w:rPr>
        <w:t xml:space="preserve"> CCCT shall utilize the following fuels:</w:t>
      </w:r>
      <w:r>
        <w:rPr>
          <w:rFonts w:ascii="Times New Roman" w:eastAsia="Times New Roman" w:hAnsi="Times New Roman" w:cs="Times New Roman"/>
        </w:rPr>
        <w:t>:</w:t>
      </w:r>
    </w:p>
    <w:p w:rsidR="00664E6C" w:rsidRPr="00664E6C" w:rsidRDefault="00664E6C" w:rsidP="005E4EF4">
      <w:pPr>
        <w:pStyle w:val="ListParagraph"/>
        <w:numPr>
          <w:ilvl w:val="0"/>
          <w:numId w:val="13"/>
        </w:numPr>
        <w:tabs>
          <w:tab w:val="left" w:pos="0"/>
          <w:tab w:val="left" w:pos="360"/>
          <w:tab w:val="left" w:pos="720"/>
          <w:tab w:val="left" w:pos="1080"/>
          <w:tab w:val="left" w:pos="1440"/>
        </w:tabs>
        <w:spacing w:after="60" w:line="240" w:lineRule="auto"/>
        <w:ind w:left="720"/>
        <w:contextualSpacing w:val="0"/>
        <w:rPr>
          <w:rFonts w:ascii="Times New Roman" w:eastAsia="Times New Roman" w:hAnsi="Times New Roman" w:cs="Times New Roman"/>
        </w:rPr>
      </w:pPr>
      <w:r w:rsidRPr="00664E6C">
        <w:rPr>
          <w:rFonts w:ascii="Times New Roman" w:eastAsia="Times New Roman" w:hAnsi="Times New Roman" w:cs="Times New Roman"/>
          <w:i/>
        </w:rPr>
        <w:lastRenderedPageBreak/>
        <w:t>Syngas</w:t>
      </w:r>
      <w:r>
        <w:rPr>
          <w:rFonts w:ascii="Times New Roman" w:eastAsia="Times New Roman" w:hAnsi="Times New Roman" w:cs="Times New Roman"/>
        </w:rPr>
        <w:t xml:space="preserve">:  </w:t>
      </w:r>
      <w:r w:rsidRPr="00664E6C">
        <w:rPr>
          <w:rFonts w:ascii="Times New Roman" w:eastAsia="Times New Roman" w:hAnsi="Times New Roman" w:cs="Times New Roman"/>
        </w:rPr>
        <w:t xml:space="preserve">The </w:t>
      </w:r>
      <w:r w:rsidR="00EF7F8F">
        <w:rPr>
          <w:rFonts w:ascii="Times New Roman" w:eastAsia="Times New Roman" w:hAnsi="Times New Roman" w:cs="Times New Roman"/>
        </w:rPr>
        <w:t>CCCT</w:t>
      </w:r>
      <w:r w:rsidRPr="00664E6C">
        <w:rPr>
          <w:rFonts w:ascii="Times New Roman" w:eastAsia="Times New Roman" w:hAnsi="Times New Roman" w:cs="Times New Roman"/>
        </w:rPr>
        <w:t xml:space="preserve"> fires syngas as the primary fuel</w:t>
      </w:r>
    </w:p>
    <w:p w:rsidR="00B20410" w:rsidRDefault="00B20410" w:rsidP="005E4EF4">
      <w:pPr>
        <w:pStyle w:val="ListParagraph"/>
        <w:numPr>
          <w:ilvl w:val="0"/>
          <w:numId w:val="13"/>
        </w:numPr>
        <w:tabs>
          <w:tab w:val="left" w:pos="0"/>
          <w:tab w:val="left" w:pos="360"/>
          <w:tab w:val="left" w:pos="720"/>
          <w:tab w:val="left" w:pos="1080"/>
          <w:tab w:val="left" w:pos="1440"/>
        </w:tabs>
        <w:spacing w:after="60" w:line="240" w:lineRule="auto"/>
        <w:ind w:left="720"/>
        <w:contextualSpacing w:val="0"/>
        <w:rPr>
          <w:rFonts w:ascii="Times New Roman" w:eastAsia="Times New Roman" w:hAnsi="Times New Roman" w:cs="Times New Roman"/>
        </w:rPr>
      </w:pPr>
      <w:r w:rsidRPr="00B20410">
        <w:rPr>
          <w:rFonts w:ascii="Times New Roman" w:eastAsia="Times New Roman" w:hAnsi="Times New Roman" w:cs="Times New Roman"/>
          <w:i/>
        </w:rPr>
        <w:t>Fuel Oil</w:t>
      </w:r>
      <w:r>
        <w:rPr>
          <w:rFonts w:ascii="Times New Roman" w:eastAsia="Times New Roman" w:hAnsi="Times New Roman" w:cs="Times New Roman"/>
        </w:rPr>
        <w:t xml:space="preserve">.  The </w:t>
      </w:r>
      <w:r w:rsidR="00043379">
        <w:rPr>
          <w:rFonts w:ascii="Times New Roman" w:eastAsia="Times New Roman" w:hAnsi="Times New Roman" w:cs="Times New Roman"/>
        </w:rPr>
        <w:t>CCCT</w:t>
      </w:r>
      <w:r>
        <w:rPr>
          <w:rFonts w:ascii="Times New Roman" w:eastAsia="Times New Roman" w:hAnsi="Times New Roman" w:cs="Times New Roman"/>
        </w:rPr>
        <w:t xml:space="preserve"> can fire</w:t>
      </w:r>
      <w:r w:rsidR="00D173F6" w:rsidRPr="00D173F6">
        <w:rPr>
          <w:rFonts w:ascii="Times New Roman" w:eastAsia="Times New Roman" w:hAnsi="Times New Roman" w:cs="Times New Roman"/>
        </w:rPr>
        <w:t xml:space="preserve"> No. 2 </w:t>
      </w:r>
      <w:r>
        <w:rPr>
          <w:rFonts w:ascii="Times New Roman" w:eastAsia="Times New Roman" w:hAnsi="Times New Roman" w:cs="Times New Roman"/>
        </w:rPr>
        <w:t>fuel</w:t>
      </w:r>
      <w:r w:rsidR="00D173F6" w:rsidRPr="00D173F6">
        <w:rPr>
          <w:rFonts w:ascii="Times New Roman" w:eastAsia="Times New Roman" w:hAnsi="Times New Roman" w:cs="Times New Roman"/>
        </w:rPr>
        <w:t xml:space="preserve"> oil</w:t>
      </w:r>
      <w:r w:rsidR="006A39D3">
        <w:rPr>
          <w:rFonts w:ascii="Times New Roman" w:eastAsia="Times New Roman" w:hAnsi="Times New Roman" w:cs="Times New Roman"/>
        </w:rPr>
        <w:t xml:space="preserve"> </w:t>
      </w:r>
      <w:r w:rsidR="00043379" w:rsidRPr="00043379">
        <w:rPr>
          <w:rFonts w:ascii="Times New Roman" w:eastAsia="Times New Roman" w:hAnsi="Times New Roman" w:cs="Times New Roman"/>
        </w:rPr>
        <w:t xml:space="preserve">or pipeline quality natural gas </w:t>
      </w:r>
      <w:r w:rsidR="006A39D3">
        <w:rPr>
          <w:rFonts w:ascii="Times New Roman" w:eastAsia="Times New Roman" w:hAnsi="Times New Roman" w:cs="Times New Roman"/>
        </w:rPr>
        <w:t>as a startup and backup fuel.  The firing of</w:t>
      </w:r>
      <w:r w:rsidR="00D173F6" w:rsidRPr="00D173F6">
        <w:rPr>
          <w:rFonts w:ascii="Times New Roman" w:eastAsia="Times New Roman" w:hAnsi="Times New Roman" w:cs="Times New Roman"/>
        </w:rPr>
        <w:t xml:space="preserve"> No. 2 fuel oil </w:t>
      </w:r>
      <w:r w:rsidR="00043379" w:rsidRPr="00043379">
        <w:rPr>
          <w:rFonts w:ascii="Times New Roman" w:eastAsia="Times New Roman" w:hAnsi="Times New Roman" w:cs="Times New Roman"/>
        </w:rPr>
        <w:t xml:space="preserve">or pipeline quality natural gas </w:t>
      </w:r>
      <w:r w:rsidR="00D173F6" w:rsidRPr="00D173F6">
        <w:rPr>
          <w:rFonts w:ascii="Times New Roman" w:eastAsia="Times New Roman" w:hAnsi="Times New Roman" w:cs="Times New Roman"/>
        </w:rPr>
        <w:t>is limited to a 10 percent</w:t>
      </w:r>
      <w:r w:rsidR="00B46388">
        <w:rPr>
          <w:rFonts w:ascii="Times New Roman" w:eastAsia="Times New Roman" w:hAnsi="Times New Roman" w:cs="Times New Roman"/>
        </w:rPr>
        <w:t xml:space="preserve"> (%)</w:t>
      </w:r>
      <w:r w:rsidR="00D173F6" w:rsidRPr="00D173F6">
        <w:rPr>
          <w:rFonts w:ascii="Times New Roman" w:eastAsia="Times New Roman" w:hAnsi="Times New Roman" w:cs="Times New Roman"/>
        </w:rPr>
        <w:t xml:space="preserve"> annual capacity factor to be determined as follows:  </w:t>
      </w:r>
    </w:p>
    <w:p w:rsidR="00B20410" w:rsidRDefault="00FA030B" w:rsidP="00147BF4">
      <w:pPr>
        <w:pStyle w:val="ListParagraph"/>
        <w:tabs>
          <w:tab w:val="left" w:pos="0"/>
          <w:tab w:val="left" w:pos="360"/>
          <w:tab w:val="left" w:pos="720"/>
        </w:tabs>
        <w:spacing w:after="60" w:line="240" w:lineRule="auto"/>
        <w:ind w:left="806"/>
        <w:contextualSpacing w:val="0"/>
        <w:rPr>
          <w:rFonts w:ascii="Times New Roman" w:eastAsia="Times New Roman" w:hAnsi="Times New Roman" w:cs="Times New Roman"/>
          <w:i/>
        </w:rPr>
      </w:pPr>
      <m:oMathPara>
        <m:oMathParaPr>
          <m:jc m:val="left"/>
        </m:oMathParaPr>
        <m:oMath>
          <m:d>
            <m:dPr>
              <m:ctrlPr>
                <w:rPr>
                  <w:rFonts w:ascii="Cambria Math" w:eastAsia="Times New Roman" w:hAnsi="Cambria Math" w:cs="Times New Roman"/>
                  <w:i/>
                </w:rPr>
              </m:ctrlPr>
            </m:dPr>
            <m:e>
              <m:f>
                <m:fPr>
                  <m:ctrlPr>
                    <w:rPr>
                      <w:rFonts w:ascii="Cambria Math" w:eastAsia="Times New Roman" w:hAnsi="Cambria Math" w:cs="Times New Roman"/>
                      <w:i/>
                    </w:rPr>
                  </m:ctrlPr>
                </m:fPr>
                <m:num>
                  <m:r>
                    <w:rPr>
                      <w:rFonts w:ascii="Cambria Math" w:eastAsia="Times New Roman" w:hAnsi="Cambria Math" w:cs="Times New Roman"/>
                    </w:rPr>
                    <m:t>Load</m:t>
                  </m:r>
                  <m:d>
                    <m:dPr>
                      <m:ctrlPr>
                        <w:rPr>
                          <w:rFonts w:ascii="Cambria Math" w:eastAsia="Times New Roman" w:hAnsi="Cambria Math" w:cs="Times New Roman"/>
                          <w:i/>
                        </w:rPr>
                      </m:ctrlPr>
                    </m:dPr>
                    <m:e>
                      <m:r>
                        <w:rPr>
                          <w:rFonts w:ascii="Cambria Math" w:eastAsia="Times New Roman" w:hAnsi="Cambria Math" w:cs="Times New Roman"/>
                        </w:rPr>
                        <m:t>%</m:t>
                      </m:r>
                    </m:e>
                  </m:d>
                </m:num>
                <m:den>
                  <m:r>
                    <w:rPr>
                      <w:rFonts w:ascii="Cambria Math" w:eastAsia="Times New Roman" w:hAnsi="Cambria Math" w:cs="Times New Roman"/>
                    </w:rPr>
                    <m:t>100</m:t>
                  </m:r>
                </m:den>
              </m:f>
            </m:e>
          </m:d>
          <m:r>
            <w:rPr>
              <w:rFonts w:ascii="Cambria Math" w:eastAsia="Times New Roman" w:hAnsi="Cambria Math" w:cs="Times New Roman"/>
            </w:rPr>
            <m:t xml:space="preserve">×hours of operation≤876 </m:t>
          </m:r>
          <m:r>
            <w:rPr>
              <w:rFonts w:ascii="Cambria Math" w:eastAsia="Times New Roman" w:hAnsi="Cambria Math" w:cs="Times New Roman"/>
            </w:rPr>
            <m:t>hours</m:t>
          </m:r>
        </m:oMath>
      </m:oMathPara>
    </w:p>
    <w:p w:rsidR="00043379" w:rsidRPr="00043379" w:rsidRDefault="00043379" w:rsidP="00043379">
      <w:pPr>
        <w:pStyle w:val="ListParagraph"/>
        <w:spacing w:after="60" w:line="240" w:lineRule="auto"/>
        <w:contextualSpacing w:val="0"/>
        <w:rPr>
          <w:rFonts w:ascii="Times New Roman" w:eastAsia="Times New Roman" w:hAnsi="Times New Roman" w:cs="Times New Roman"/>
        </w:rPr>
      </w:pPr>
      <w:r w:rsidRPr="00043379">
        <w:rPr>
          <w:rFonts w:ascii="Times New Roman" w:eastAsia="Times New Roman" w:hAnsi="Times New Roman" w:cs="Times New Roman"/>
        </w:rPr>
        <w:t>Once the unit is converted from No. 2 fuel oil to natural gas the compliance authoring shall be notified within 30 days. After conversion to natural gas, the CCCT is prohibited from firing fuel oil</w:t>
      </w:r>
    </w:p>
    <w:p w:rsidR="00B46388" w:rsidRPr="00246CA3" w:rsidRDefault="00B46388" w:rsidP="005E4EF4">
      <w:pPr>
        <w:pStyle w:val="ListParagraph"/>
        <w:numPr>
          <w:ilvl w:val="0"/>
          <w:numId w:val="13"/>
        </w:numPr>
        <w:spacing w:after="60" w:line="240" w:lineRule="auto"/>
        <w:ind w:left="720"/>
        <w:contextualSpacing w:val="0"/>
        <w:rPr>
          <w:rFonts w:ascii="Times New Roman" w:eastAsia="Times New Roman" w:hAnsi="Times New Roman" w:cs="Times New Roman"/>
        </w:rPr>
      </w:pPr>
      <w:r w:rsidRPr="00B46388">
        <w:rPr>
          <w:rFonts w:ascii="Times New Roman" w:eastAsia="Times New Roman" w:hAnsi="Times New Roman" w:cs="Times New Roman"/>
          <w:i/>
        </w:rPr>
        <w:t>Natural Gas</w:t>
      </w:r>
      <w:r>
        <w:rPr>
          <w:rFonts w:ascii="Times New Roman" w:eastAsia="Times New Roman" w:hAnsi="Times New Roman" w:cs="Times New Roman"/>
        </w:rPr>
        <w:t xml:space="preserve">.  </w:t>
      </w:r>
      <w:r w:rsidR="00043379" w:rsidRPr="00043379">
        <w:rPr>
          <w:rFonts w:ascii="Times New Roman" w:eastAsia="Times New Roman" w:hAnsi="Times New Roman" w:cs="Times New Roman"/>
        </w:rPr>
        <w:t>The CCCT has the option to fire syngas augmented with natural gas as needed</w:t>
      </w:r>
      <w:r w:rsidR="00246CA3" w:rsidRPr="00246CA3">
        <w:rPr>
          <w:rFonts w:ascii="Times New Roman" w:eastAsia="Times New Roman" w:hAnsi="Times New Roman" w:cs="Times New Roman"/>
        </w:rPr>
        <w:t>.</w:t>
      </w:r>
    </w:p>
    <w:p w:rsidR="0056198A" w:rsidRDefault="006A39D3" w:rsidP="00EF7F8F">
      <w:pPr>
        <w:pStyle w:val="ListParagraph"/>
        <w:suppressAutoHyphens/>
        <w:spacing w:after="120" w:line="240" w:lineRule="auto"/>
        <w:ind w:left="360"/>
        <w:contextualSpacing w:val="0"/>
        <w:rPr>
          <w:rFonts w:ascii="Times New Roman" w:eastAsia="Times New Roman" w:hAnsi="Times New Roman" w:cs="Times New Roman"/>
        </w:rPr>
      </w:pPr>
      <w:r w:rsidRPr="006A39D3">
        <w:rPr>
          <w:rFonts w:ascii="Times New Roman" w:eastAsia="Times New Roman" w:hAnsi="Times New Roman" w:cs="Times New Roman"/>
        </w:rPr>
        <w:t>[Rules 62-4.070(3); 62-4.160(2); 62-210.200(PTE); and 62-212.400 (BACT</w:t>
      </w:r>
      <w:r>
        <w:rPr>
          <w:rFonts w:ascii="Times New Roman" w:eastAsia="Times New Roman" w:hAnsi="Times New Roman" w:cs="Times New Roman"/>
        </w:rPr>
        <w:t>), F.A.C</w:t>
      </w:r>
      <w:r w:rsidR="00D173F6" w:rsidRPr="00D173F6">
        <w:rPr>
          <w:rFonts w:ascii="Times New Roman" w:eastAsia="Times New Roman" w:hAnsi="Times New Roman" w:cs="Times New Roman"/>
        </w:rPr>
        <w:t>]</w:t>
      </w:r>
    </w:p>
    <w:p w:rsidR="00E93A92" w:rsidRDefault="00E93A92"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sidRPr="0044189D">
        <w:rPr>
          <w:rFonts w:ascii="Times New Roman" w:hAnsi="Times New Roman" w:cs="Times New Roman"/>
          <w:color w:val="000000"/>
          <w:u w:val="single"/>
        </w:rPr>
        <w:t>Fuel Oil Sulfur Content</w:t>
      </w:r>
      <w:r>
        <w:rPr>
          <w:rFonts w:ascii="Times New Roman" w:hAnsi="Times New Roman" w:cs="Times New Roman"/>
          <w:color w:val="000000"/>
        </w:rPr>
        <w:t xml:space="preserve">:  </w:t>
      </w:r>
      <w:r w:rsidR="00B854B8" w:rsidRPr="00B854B8">
        <w:rPr>
          <w:rFonts w:ascii="Times New Roman" w:hAnsi="Times New Roman" w:cs="Times New Roman"/>
          <w:color w:val="000000"/>
        </w:rPr>
        <w:t xml:space="preserve">The maximum sulfur content of the No. </w:t>
      </w:r>
      <w:r w:rsidR="00B35ABC">
        <w:rPr>
          <w:rFonts w:ascii="Times New Roman" w:hAnsi="Times New Roman" w:cs="Times New Roman"/>
          <w:color w:val="000000"/>
        </w:rPr>
        <w:t>2 fuel oil shall not exceed 0.05%</w:t>
      </w:r>
      <w:r w:rsidR="00B854B8" w:rsidRPr="00B854B8">
        <w:rPr>
          <w:rFonts w:ascii="Times New Roman" w:hAnsi="Times New Roman" w:cs="Times New Roman"/>
          <w:color w:val="000000"/>
        </w:rPr>
        <w:t>, by weight.</w:t>
      </w:r>
      <w:r w:rsidR="00B854B8">
        <w:rPr>
          <w:rFonts w:ascii="Times New Roman" w:hAnsi="Times New Roman" w:cs="Times New Roman"/>
          <w:color w:val="000000"/>
        </w:rPr>
        <w:t xml:space="preserve">  </w:t>
      </w:r>
      <w:r w:rsidR="00B854B8" w:rsidRPr="003F7E65">
        <w:rPr>
          <w:rFonts w:ascii="Times New Roman" w:hAnsi="Times New Roman" w:cs="Times New Roman"/>
          <w:color w:val="000000"/>
        </w:rPr>
        <w:t>Compliance with this limit is shown by meeting the SO</w:t>
      </w:r>
      <w:r w:rsidR="00B854B8" w:rsidRPr="003F7E65">
        <w:rPr>
          <w:rFonts w:ascii="Times New Roman" w:hAnsi="Times New Roman" w:cs="Times New Roman"/>
          <w:color w:val="000000"/>
          <w:vertAlign w:val="subscript"/>
        </w:rPr>
        <w:t>2</w:t>
      </w:r>
      <w:r w:rsidR="00B854B8" w:rsidRPr="003F7E65">
        <w:rPr>
          <w:rFonts w:ascii="Times New Roman" w:hAnsi="Times New Roman" w:cs="Times New Roman"/>
          <w:color w:val="000000"/>
        </w:rPr>
        <w:t xml:space="preserve"> emission limit given in </w:t>
      </w:r>
      <w:r w:rsidR="00B854B8" w:rsidRPr="003F7E65">
        <w:rPr>
          <w:rFonts w:ascii="Times New Roman" w:hAnsi="Times New Roman" w:cs="Times New Roman"/>
          <w:b/>
          <w:color w:val="000000"/>
        </w:rPr>
        <w:t xml:space="preserve">Specific Condition </w:t>
      </w:r>
      <w:r w:rsidR="00B72348">
        <w:rPr>
          <w:rFonts w:ascii="Times New Roman" w:hAnsi="Times New Roman" w:cs="Times New Roman"/>
          <w:b/>
          <w:color w:val="000000"/>
        </w:rPr>
        <w:t>10</w:t>
      </w:r>
      <w:r w:rsidR="00B854B8" w:rsidRPr="003F7E65">
        <w:rPr>
          <w:rFonts w:ascii="Times New Roman" w:hAnsi="Times New Roman" w:cs="Times New Roman"/>
          <w:color w:val="000000"/>
        </w:rPr>
        <w:t xml:space="preserve"> of this subsection</w:t>
      </w:r>
      <w:r w:rsidR="0044189D" w:rsidRPr="003F7E65">
        <w:rPr>
          <w:rFonts w:ascii="Times New Roman" w:hAnsi="Times New Roman" w:cs="Times New Roman"/>
          <w:color w:val="000000"/>
        </w:rPr>
        <w:t xml:space="preserve"> with compliance </w:t>
      </w:r>
      <w:r w:rsidR="00B35ABC" w:rsidRPr="003F7E65">
        <w:rPr>
          <w:rFonts w:ascii="Times New Roman" w:hAnsi="Times New Roman" w:cs="Times New Roman"/>
          <w:color w:val="000000"/>
        </w:rPr>
        <w:t xml:space="preserve">shown </w:t>
      </w:r>
      <w:r w:rsidR="0044189D" w:rsidRPr="003F7E65">
        <w:rPr>
          <w:rFonts w:ascii="Times New Roman" w:hAnsi="Times New Roman" w:cs="Times New Roman"/>
          <w:color w:val="000000"/>
        </w:rPr>
        <w:t>by a continuous emission monitoring system (CEMS)</w:t>
      </w:r>
      <w:r w:rsidR="00B854B8" w:rsidRPr="003F7E65">
        <w:rPr>
          <w:rFonts w:ascii="Times New Roman" w:hAnsi="Times New Roman" w:cs="Times New Roman"/>
          <w:color w:val="000000"/>
        </w:rPr>
        <w:t>.</w:t>
      </w:r>
      <w:r w:rsidR="00B854B8">
        <w:rPr>
          <w:rFonts w:ascii="Times New Roman" w:hAnsi="Times New Roman" w:cs="Times New Roman"/>
          <w:color w:val="000000"/>
        </w:rPr>
        <w:t xml:space="preserve">  </w:t>
      </w:r>
      <w:r w:rsidR="00147BF4">
        <w:rPr>
          <w:rFonts w:ascii="Times New Roman" w:eastAsia="Times New Roman" w:hAnsi="Times New Roman" w:cs="Times New Roman"/>
          <w:b/>
        </w:rPr>
        <w:t>{T</w:t>
      </w:r>
      <w:r w:rsidR="00147BF4" w:rsidRPr="00F216E0">
        <w:rPr>
          <w:rFonts w:ascii="Times New Roman" w:eastAsia="Times New Roman" w:hAnsi="Times New Roman" w:cs="Times New Roman"/>
          <w:b/>
        </w:rPr>
        <w:t xml:space="preserve">his condition becomes obsolete upon conversion of the </w:t>
      </w:r>
      <w:r w:rsidR="00783494">
        <w:rPr>
          <w:rFonts w:ascii="Times New Roman" w:eastAsia="Times New Roman" w:hAnsi="Times New Roman" w:cs="Times New Roman"/>
          <w:b/>
        </w:rPr>
        <w:t>CCCT</w:t>
      </w:r>
      <w:r w:rsidR="00147BF4" w:rsidRPr="00F216E0">
        <w:rPr>
          <w:rFonts w:ascii="Times New Roman" w:eastAsia="Times New Roman" w:hAnsi="Times New Roman" w:cs="Times New Roman"/>
          <w:b/>
        </w:rPr>
        <w:t xml:space="preserve"> from fuel oil to natural gas</w:t>
      </w:r>
      <w:r w:rsidR="00147BF4" w:rsidRPr="00F11210">
        <w:rPr>
          <w:rFonts w:ascii="Times New Roman" w:eastAsia="Times New Roman" w:hAnsi="Times New Roman" w:cs="Times New Roman"/>
          <w:b/>
        </w:rPr>
        <w:t>.}</w:t>
      </w:r>
      <w:r w:rsidR="00B35ABC">
        <w:rPr>
          <w:rFonts w:ascii="Times New Roman" w:hAnsi="Times New Roman" w:cs="Times New Roman"/>
          <w:color w:val="000000"/>
        </w:rPr>
        <w:t xml:space="preserve"> </w:t>
      </w:r>
      <w:r w:rsidR="00F216E0">
        <w:rPr>
          <w:rFonts w:ascii="Times New Roman" w:hAnsi="Times New Roman" w:cs="Times New Roman"/>
          <w:color w:val="000000"/>
        </w:rPr>
        <w:t xml:space="preserve"> </w:t>
      </w:r>
      <w:r w:rsidR="0044189D" w:rsidRPr="0044189D">
        <w:rPr>
          <w:rFonts w:ascii="Times New Roman" w:hAnsi="Times New Roman" w:cs="Times New Roman"/>
          <w:color w:val="000000"/>
        </w:rPr>
        <w:t>[Rules 62-4.070(3); 62-4.160(2); 62-210.200(PTE); and 62-212.400 (BACT), F.A.C</w:t>
      </w:r>
      <w:r w:rsidR="00B35ABC">
        <w:rPr>
          <w:rFonts w:ascii="Times New Roman" w:hAnsi="Times New Roman" w:cs="Times New Roman"/>
          <w:color w:val="000000"/>
        </w:rPr>
        <w:t>; and Federal Acid Rain Program]</w:t>
      </w:r>
    </w:p>
    <w:p w:rsidR="00B35ABC" w:rsidRPr="00E93A92" w:rsidRDefault="00B35ABC"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Pr>
          <w:rFonts w:ascii="Times New Roman" w:hAnsi="Times New Roman" w:cs="Times New Roman"/>
          <w:color w:val="000000"/>
          <w:u w:val="single"/>
        </w:rPr>
        <w:t>Natural Gas Sulfur Content</w:t>
      </w:r>
      <w:r w:rsidRPr="00B35ABC">
        <w:rPr>
          <w:rFonts w:ascii="Times New Roman" w:hAnsi="Times New Roman" w:cs="Times New Roman"/>
          <w:color w:val="000000"/>
        </w:rPr>
        <w:t>:</w:t>
      </w:r>
      <w:r>
        <w:rPr>
          <w:rFonts w:ascii="Times New Roman" w:hAnsi="Times New Roman" w:cs="Times New Roman"/>
          <w:color w:val="000000"/>
        </w:rPr>
        <w:t xml:space="preserve">  </w:t>
      </w:r>
      <w:r w:rsidRPr="00B35ABC">
        <w:rPr>
          <w:rFonts w:ascii="Times New Roman" w:eastAsia="Calibri" w:hAnsi="Times New Roman" w:cs="Times New Roman"/>
          <w:color w:val="000000"/>
        </w:rPr>
        <w:t xml:space="preserve">The </w:t>
      </w:r>
      <w:r w:rsidR="00783494">
        <w:rPr>
          <w:rFonts w:ascii="Times New Roman" w:eastAsia="Calibri" w:hAnsi="Times New Roman" w:cs="Times New Roman"/>
          <w:color w:val="000000"/>
        </w:rPr>
        <w:t>CCCT</w:t>
      </w:r>
      <w:r w:rsidRPr="00B35ABC">
        <w:rPr>
          <w:rFonts w:ascii="Times New Roman" w:eastAsia="Calibri" w:hAnsi="Times New Roman" w:cs="Times New Roman"/>
          <w:color w:val="000000"/>
        </w:rPr>
        <w:t xml:space="preserve"> shall fire </w:t>
      </w:r>
      <w:r>
        <w:rPr>
          <w:rFonts w:ascii="Times New Roman" w:hAnsi="Times New Roman" w:cs="Times New Roman"/>
          <w:color w:val="000000"/>
        </w:rPr>
        <w:t xml:space="preserve">pipeline quality </w:t>
      </w:r>
      <w:r w:rsidRPr="00B35ABC">
        <w:rPr>
          <w:rFonts w:ascii="Times New Roman" w:eastAsia="Calibri" w:hAnsi="Times New Roman" w:cs="Times New Roman"/>
          <w:color w:val="000000"/>
        </w:rPr>
        <w:t xml:space="preserve">natural gas which shall contain no more than 2.0 grains of sulfur per 100 standard cubic feet (gr/100 SCF).  </w:t>
      </w:r>
      <w:r w:rsidR="00D66CDA" w:rsidRPr="00D66CDA">
        <w:rPr>
          <w:rFonts w:ascii="Times New Roman" w:eastAsia="Calibri" w:hAnsi="Times New Roman" w:cs="Times New Roman"/>
          <w:color w:val="000000"/>
        </w:rPr>
        <w:t>Compliance with this limit is shown by meeting the SO</w:t>
      </w:r>
      <w:r w:rsidR="00D66CDA" w:rsidRPr="00D66CDA">
        <w:rPr>
          <w:rFonts w:ascii="Times New Roman" w:eastAsia="Calibri" w:hAnsi="Times New Roman" w:cs="Times New Roman"/>
          <w:color w:val="000000"/>
          <w:vertAlign w:val="subscript"/>
        </w:rPr>
        <w:t>2</w:t>
      </w:r>
      <w:r w:rsidR="00D66CDA" w:rsidRPr="00D66CDA">
        <w:rPr>
          <w:rFonts w:ascii="Times New Roman" w:eastAsia="Calibri" w:hAnsi="Times New Roman" w:cs="Times New Roman"/>
          <w:color w:val="000000"/>
        </w:rPr>
        <w:t xml:space="preserve"> emission limit given in </w:t>
      </w:r>
      <w:r w:rsidR="00D66CDA" w:rsidRPr="00D66CDA">
        <w:rPr>
          <w:rFonts w:ascii="Times New Roman" w:eastAsia="Calibri" w:hAnsi="Times New Roman" w:cs="Times New Roman"/>
          <w:b/>
          <w:color w:val="000000"/>
        </w:rPr>
        <w:t xml:space="preserve">Specific Condition </w:t>
      </w:r>
      <w:r w:rsidR="00B72348">
        <w:rPr>
          <w:rFonts w:ascii="Times New Roman" w:eastAsia="Calibri" w:hAnsi="Times New Roman" w:cs="Times New Roman"/>
          <w:b/>
          <w:color w:val="000000"/>
        </w:rPr>
        <w:t>10</w:t>
      </w:r>
      <w:r w:rsidR="00D66CDA" w:rsidRPr="00D66CDA">
        <w:rPr>
          <w:rFonts w:ascii="Times New Roman" w:eastAsia="Calibri" w:hAnsi="Times New Roman" w:cs="Times New Roman"/>
          <w:color w:val="000000"/>
        </w:rPr>
        <w:t xml:space="preserve"> of this subsection with compliance shown by a continuous emission monitoring system (CEMS)</w:t>
      </w:r>
      <w:r w:rsidR="00D66CDA">
        <w:rPr>
          <w:rFonts w:ascii="Times New Roman" w:eastAsia="Calibri" w:hAnsi="Times New Roman" w:cs="Times New Roman"/>
          <w:color w:val="000000"/>
        </w:rPr>
        <w:t xml:space="preserve">.  </w:t>
      </w:r>
      <w:r w:rsidRPr="00B35ABC">
        <w:rPr>
          <w:rFonts w:ascii="Times New Roman" w:hAnsi="Times New Roman" w:cs="Times New Roman"/>
          <w:color w:val="000000"/>
        </w:rPr>
        <w:t>[Rules 62-4.070(3); 62-4.160(2); 62-210.200(PTE); and 62-212.400 (BACT), F.A.C; and Federal Acid Rain Program]</w:t>
      </w:r>
    </w:p>
    <w:p w:rsidR="006A39D3" w:rsidRPr="006A39D3" w:rsidRDefault="006A39D3" w:rsidP="006A39D3">
      <w:pPr>
        <w:spacing w:after="120" w:line="240" w:lineRule="auto"/>
        <w:rPr>
          <w:rFonts w:ascii="Times New Roman Bold" w:eastAsia="Times New Roman" w:hAnsi="Times New Roman Bold" w:cs="Times New Roman"/>
          <w:caps/>
        </w:rPr>
      </w:pPr>
      <w:r w:rsidRPr="006A39D3">
        <w:rPr>
          <w:rFonts w:ascii="Times New Roman Bold" w:eastAsia="Times New Roman" w:hAnsi="Times New Roman Bold" w:cs="Times New Roman"/>
          <w:b/>
          <w:caps/>
        </w:rPr>
        <w:t>Emissions Standards</w:t>
      </w:r>
    </w:p>
    <w:p w:rsidR="006A39D3" w:rsidRPr="006A39D3" w:rsidRDefault="006A39D3" w:rsidP="005E4EF4">
      <w:pPr>
        <w:pStyle w:val="ListParagraph"/>
        <w:numPr>
          <w:ilvl w:val="0"/>
          <w:numId w:val="24"/>
        </w:numPr>
        <w:suppressAutoHyphens/>
        <w:spacing w:after="60" w:line="240" w:lineRule="auto"/>
        <w:ind w:left="360"/>
        <w:contextualSpacing w:val="0"/>
        <w:rPr>
          <w:rFonts w:ascii="Times New Roman" w:hAnsi="Times New Roman" w:cs="Times New Roman"/>
          <w:color w:val="000000"/>
        </w:rPr>
      </w:pPr>
      <w:r w:rsidRPr="006A39D3">
        <w:rPr>
          <w:rFonts w:ascii="Times New Roman" w:eastAsia="Times New Roman" w:hAnsi="Times New Roman" w:cs="Times New Roman"/>
          <w:u w:val="single"/>
        </w:rPr>
        <w:t>Emission Standards</w:t>
      </w:r>
      <w:r w:rsidRPr="006A39D3">
        <w:rPr>
          <w:rFonts w:ascii="Times New Roman" w:eastAsia="Times New Roman" w:hAnsi="Times New Roman" w:cs="Times New Roman"/>
        </w:rPr>
        <w:t xml:space="preserve">:  </w:t>
      </w:r>
      <w:r w:rsidR="008203B0" w:rsidRPr="008203B0">
        <w:rPr>
          <w:rFonts w:ascii="Times New Roman" w:eastAsia="Times New Roman" w:hAnsi="Times New Roman" w:cs="Times New Roman"/>
        </w:rPr>
        <w:t xml:space="preserve">The compliance authority shall be notified within 30 days after the </w:t>
      </w:r>
      <w:r w:rsidR="00783494">
        <w:rPr>
          <w:rFonts w:ascii="Times New Roman" w:eastAsia="Times New Roman" w:hAnsi="Times New Roman" w:cs="Times New Roman"/>
        </w:rPr>
        <w:t>CCCT</w:t>
      </w:r>
      <w:r w:rsidR="008203B0" w:rsidRPr="008203B0">
        <w:rPr>
          <w:rFonts w:ascii="Times New Roman" w:eastAsia="Times New Roman" w:hAnsi="Times New Roman" w:cs="Times New Roman"/>
        </w:rPr>
        <w:t xml:space="preserve"> is converted from No. 2 fuel oil to natural gas.  </w:t>
      </w:r>
      <w:r w:rsidR="008203B0" w:rsidRPr="00F216E0">
        <w:rPr>
          <w:rFonts w:ascii="Times New Roman" w:eastAsia="Times New Roman" w:hAnsi="Times New Roman" w:cs="Times New Roman"/>
          <w:b/>
        </w:rPr>
        <w:t xml:space="preserve">After conversion to natural gas, the </w:t>
      </w:r>
      <w:r w:rsidR="00783494">
        <w:rPr>
          <w:rFonts w:ascii="Times New Roman" w:eastAsia="Times New Roman" w:hAnsi="Times New Roman" w:cs="Times New Roman"/>
          <w:b/>
        </w:rPr>
        <w:t>CCCT</w:t>
      </w:r>
      <w:r w:rsidR="008203B0" w:rsidRPr="00F216E0">
        <w:rPr>
          <w:rFonts w:ascii="Times New Roman" w:eastAsia="Times New Roman" w:hAnsi="Times New Roman" w:cs="Times New Roman"/>
          <w:b/>
        </w:rPr>
        <w:t xml:space="preserve"> is prohibited from firing fuel oil and </w:t>
      </w:r>
      <w:r w:rsidR="00F216E0" w:rsidRPr="00F216E0">
        <w:rPr>
          <w:rFonts w:ascii="Times New Roman" w:eastAsia="Times New Roman" w:hAnsi="Times New Roman" w:cs="Times New Roman"/>
          <w:b/>
        </w:rPr>
        <w:t xml:space="preserve">fuel </w:t>
      </w:r>
      <w:r w:rsidR="008203B0" w:rsidRPr="00F216E0">
        <w:rPr>
          <w:rFonts w:ascii="Times New Roman" w:eastAsia="Times New Roman" w:hAnsi="Times New Roman" w:cs="Times New Roman"/>
          <w:b/>
        </w:rPr>
        <w:t>oil based emission limits shall no longer apply</w:t>
      </w:r>
      <w:r w:rsidR="008203B0">
        <w:rPr>
          <w:rFonts w:ascii="Times New Roman" w:eastAsia="Times New Roman" w:hAnsi="Times New Roman" w:cs="Times New Roman"/>
        </w:rPr>
        <w:t xml:space="preserve">.  </w:t>
      </w:r>
      <w:r w:rsidRPr="006A39D3">
        <w:rPr>
          <w:rFonts w:ascii="Times New Roman" w:eastAsia="Times New Roman" w:hAnsi="Times New Roman" w:cs="Times New Roman"/>
        </w:rPr>
        <w:t xml:space="preserve">The maximum allowable emissions </w:t>
      </w:r>
      <w:r>
        <w:rPr>
          <w:rFonts w:ascii="Times New Roman" w:eastAsia="Times New Roman" w:hAnsi="Times New Roman" w:cs="Times New Roman"/>
        </w:rPr>
        <w:t xml:space="preserve">from the </w:t>
      </w:r>
      <w:r w:rsidR="00783494">
        <w:rPr>
          <w:rFonts w:ascii="Times New Roman" w:eastAsia="Times New Roman" w:hAnsi="Times New Roman" w:cs="Times New Roman"/>
        </w:rPr>
        <w:t>CCCT</w:t>
      </w:r>
      <w:r>
        <w:rPr>
          <w:rFonts w:ascii="Times New Roman" w:eastAsia="Times New Roman" w:hAnsi="Times New Roman" w:cs="Times New Roman"/>
        </w:rPr>
        <w:t xml:space="preserve"> </w:t>
      </w:r>
      <w:r w:rsidRPr="006A39D3">
        <w:rPr>
          <w:rFonts w:ascii="Times New Roman" w:eastAsia="Times New Roman" w:hAnsi="Times New Roman" w:cs="Times New Roman"/>
        </w:rPr>
        <w:t>shall not exceed the following:</w:t>
      </w:r>
    </w:p>
    <w:tbl>
      <w:tblPr>
        <w:tblStyle w:val="TableGrid"/>
        <w:tblW w:w="10134" w:type="dxa"/>
        <w:tblInd w:w="108" w:type="dxa"/>
        <w:tblLayout w:type="fixed"/>
        <w:tblLook w:val="0000"/>
      </w:tblPr>
      <w:tblGrid>
        <w:gridCol w:w="1350"/>
        <w:gridCol w:w="2520"/>
        <w:gridCol w:w="2160"/>
        <w:gridCol w:w="1374"/>
        <w:gridCol w:w="1596"/>
        <w:gridCol w:w="1134"/>
      </w:tblGrid>
      <w:tr w:rsidR="000A030C" w:rsidRPr="005B2316" w:rsidTr="00FD025B">
        <w:trPr>
          <w:tblHeader/>
        </w:trPr>
        <w:tc>
          <w:tcPr>
            <w:tcW w:w="1350" w:type="dxa"/>
            <w:shd w:val="clear" w:color="auto" w:fill="C6D9F1" w:themeFill="text2" w:themeFillTint="33"/>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Pollutant</w:t>
            </w:r>
            <w:r w:rsidR="00412402">
              <w:rPr>
                <w:rFonts w:ascii="Times New Roman" w:eastAsia="Times New Roman" w:hAnsi="Times New Roman" w:cs="Times New Roman"/>
                <w:b/>
              </w:rPr>
              <w:t xml:space="preserve"> </w:t>
            </w:r>
            <w:r w:rsidR="00412402" w:rsidRPr="00412402">
              <w:rPr>
                <w:rFonts w:ascii="Times New Roman" w:eastAsia="Times New Roman" w:hAnsi="Times New Roman" w:cs="Times New Roman"/>
                <w:b/>
                <w:vertAlign w:val="superscript"/>
              </w:rPr>
              <w:t>1</w:t>
            </w:r>
          </w:p>
        </w:tc>
        <w:tc>
          <w:tcPr>
            <w:tcW w:w="2520" w:type="dxa"/>
            <w:shd w:val="clear" w:color="auto" w:fill="C6D9F1" w:themeFill="text2" w:themeFillTint="33"/>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Fuel</w:t>
            </w:r>
          </w:p>
        </w:tc>
        <w:tc>
          <w:tcPr>
            <w:tcW w:w="2160" w:type="dxa"/>
            <w:shd w:val="clear" w:color="auto" w:fill="C6D9F1" w:themeFill="text2" w:themeFillTint="33"/>
            <w:vAlign w:val="center"/>
          </w:tcPr>
          <w:p w:rsidR="000A030C" w:rsidRPr="005B2316" w:rsidRDefault="000A030C" w:rsidP="00412402">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Basis</w:t>
            </w:r>
            <w:r w:rsidRPr="005B2316">
              <w:rPr>
                <w:rFonts w:ascii="Times New Roman" w:eastAsia="Times New Roman" w:hAnsi="Times New Roman" w:cs="Times New Roman"/>
                <w:b/>
              </w:rPr>
              <w:t xml:space="preserve"> </w:t>
            </w:r>
            <w:r w:rsidR="00412402">
              <w:rPr>
                <w:rFonts w:ascii="Times New Roman" w:eastAsia="Times New Roman" w:hAnsi="Times New Roman" w:cs="Times New Roman"/>
                <w:b/>
                <w:vertAlign w:val="superscript"/>
              </w:rPr>
              <w:t>2</w:t>
            </w:r>
          </w:p>
        </w:tc>
        <w:tc>
          <w:tcPr>
            <w:tcW w:w="1374" w:type="dxa"/>
            <w:shd w:val="clear" w:color="auto" w:fill="C6D9F1" w:themeFill="text2" w:themeFillTint="33"/>
            <w:vAlign w:val="center"/>
          </w:tcPr>
          <w:p w:rsidR="000A030C" w:rsidRPr="005B2316" w:rsidRDefault="000A030C" w:rsidP="00412402">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lb/hr</w:t>
            </w:r>
            <w:r w:rsidRPr="005B2316">
              <w:rPr>
                <w:rFonts w:ascii="Times New Roman" w:eastAsia="Times New Roman" w:hAnsi="Times New Roman" w:cs="Times New Roman"/>
                <w:b/>
              </w:rPr>
              <w:t xml:space="preserve"> </w:t>
            </w:r>
            <w:r w:rsidR="00412402">
              <w:rPr>
                <w:rFonts w:ascii="Times New Roman" w:eastAsia="Times New Roman" w:hAnsi="Times New Roman" w:cs="Times New Roman"/>
                <w:b/>
                <w:vertAlign w:val="superscript"/>
              </w:rPr>
              <w:t>3</w:t>
            </w:r>
          </w:p>
        </w:tc>
        <w:tc>
          <w:tcPr>
            <w:tcW w:w="1596" w:type="dxa"/>
            <w:shd w:val="clear" w:color="auto" w:fill="C6D9F1" w:themeFill="text2" w:themeFillTint="33"/>
            <w:vAlign w:val="center"/>
          </w:tcPr>
          <w:p w:rsidR="000A030C" w:rsidRPr="005B2316" w:rsidRDefault="000A030C" w:rsidP="00FA7548">
            <w:pPr>
              <w:numPr>
                <w:ilvl w:val="12"/>
                <w:numId w:val="0"/>
              </w:numPr>
              <w:spacing w:before="20" w:after="20"/>
              <w:jc w:val="center"/>
              <w:rPr>
                <w:rFonts w:ascii="Times New Roman" w:eastAsia="Times New Roman" w:hAnsi="Times New Roman" w:cs="Times New Roman"/>
                <w:b/>
              </w:rPr>
            </w:pPr>
            <w:r w:rsidRPr="005B2316">
              <w:rPr>
                <w:rFonts w:ascii="Times New Roman" w:eastAsia="Times New Roman" w:hAnsi="Times New Roman" w:cs="Times New Roman"/>
                <w:b/>
              </w:rPr>
              <w:t>TPY</w:t>
            </w:r>
            <w:r w:rsidR="00783494">
              <w:rPr>
                <w:rFonts w:ascii="Times New Roman" w:eastAsia="Times New Roman" w:hAnsi="Times New Roman" w:cs="Times New Roman"/>
                <w:b/>
              </w:rPr>
              <w:t xml:space="preserve"> </w:t>
            </w:r>
            <w:r w:rsidR="00783494">
              <w:rPr>
                <w:rFonts w:ascii="Times New Roman" w:eastAsia="Times New Roman" w:hAnsi="Times New Roman" w:cs="Times New Roman"/>
                <w:b/>
                <w:vertAlign w:val="superscript"/>
              </w:rPr>
              <w:t>4</w:t>
            </w:r>
          </w:p>
        </w:tc>
        <w:tc>
          <w:tcPr>
            <w:tcW w:w="1134" w:type="dxa"/>
            <w:shd w:val="clear" w:color="auto" w:fill="C6D9F1" w:themeFill="text2" w:themeFillTint="33"/>
          </w:tcPr>
          <w:p w:rsidR="000A030C" w:rsidRPr="005B2316" w:rsidRDefault="000A030C" w:rsidP="00783494">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Comp.</w:t>
            </w:r>
            <w:r w:rsidR="00783494">
              <w:rPr>
                <w:rFonts w:ascii="Times New Roman" w:eastAsia="Times New Roman" w:hAnsi="Times New Roman" w:cs="Times New Roman"/>
              </w:rPr>
              <w:t xml:space="preserve"> </w:t>
            </w:r>
            <w:r w:rsidR="00783494">
              <w:rPr>
                <w:rFonts w:ascii="Times New Roman" w:eastAsia="Times New Roman" w:hAnsi="Times New Roman" w:cs="Times New Roman"/>
                <w:b/>
                <w:vertAlign w:val="superscript"/>
              </w:rPr>
              <w:t>5</w:t>
            </w:r>
          </w:p>
        </w:tc>
      </w:tr>
      <w:tr w:rsidR="00783494" w:rsidRPr="005B2316" w:rsidTr="00783494">
        <w:trPr>
          <w:trHeight w:val="115"/>
        </w:trPr>
        <w:tc>
          <w:tcPr>
            <w:tcW w:w="1350" w:type="dxa"/>
            <w:vMerge w:val="restart"/>
            <w:vAlign w:val="center"/>
          </w:tcPr>
          <w:p w:rsidR="00783494" w:rsidRPr="00222C9C" w:rsidRDefault="00783494" w:rsidP="008203B0">
            <w:pPr>
              <w:numPr>
                <w:ilvl w:val="12"/>
                <w:numId w:val="0"/>
              </w:numPr>
              <w:spacing w:before="20" w:after="20"/>
              <w:jc w:val="center"/>
              <w:rPr>
                <w:rFonts w:ascii="Times New Roman" w:eastAsia="Times New Roman" w:hAnsi="Times New Roman" w:cs="Times New Roman"/>
                <w:vertAlign w:val="superscript"/>
              </w:rPr>
            </w:pPr>
            <w:r w:rsidRPr="005B2316">
              <w:rPr>
                <w:rFonts w:ascii="Times New Roman" w:eastAsia="Times New Roman" w:hAnsi="Times New Roman" w:cs="Times New Roman"/>
              </w:rPr>
              <w:t>NO</w:t>
            </w:r>
            <w:r w:rsidRPr="005B2316">
              <w:rPr>
                <w:rFonts w:ascii="Times New Roman" w:eastAsia="Times New Roman" w:hAnsi="Times New Roman" w:cs="Times New Roman"/>
                <w:vertAlign w:val="subscript"/>
              </w:rPr>
              <w:t>X</w:t>
            </w:r>
          </w:p>
        </w:tc>
        <w:tc>
          <w:tcPr>
            <w:tcW w:w="2520" w:type="dxa"/>
            <w:tcBorders>
              <w:bottom w:val="dotted" w:sz="4" w:space="0" w:color="auto"/>
            </w:tcBorders>
            <w:vAlign w:val="center"/>
          </w:tcPr>
          <w:p w:rsidR="00783494" w:rsidRPr="006A39D3" w:rsidRDefault="00783494" w:rsidP="006A39D3">
            <w:pPr>
              <w:numPr>
                <w:ilvl w:val="12"/>
                <w:numId w:val="0"/>
              </w:numPr>
              <w:spacing w:before="20" w:after="20"/>
              <w:jc w:val="center"/>
              <w:rPr>
                <w:rFonts w:ascii="Times New Roman" w:eastAsia="Times New Roman" w:hAnsi="Times New Roman" w:cs="Times New Roman"/>
              </w:rPr>
            </w:pPr>
            <w:r w:rsidRPr="006A39D3">
              <w:rPr>
                <w:rFonts w:ascii="Times New Roman" w:eastAsia="Times New Roman" w:hAnsi="Times New Roman" w:cs="Times New Roman"/>
              </w:rPr>
              <w:t>Oil</w:t>
            </w:r>
          </w:p>
        </w:tc>
        <w:tc>
          <w:tcPr>
            <w:tcW w:w="2160" w:type="dxa"/>
            <w:tcBorders>
              <w:bottom w:val="dotted" w:sz="4" w:space="0" w:color="auto"/>
            </w:tcBorders>
            <w:vAlign w:val="center"/>
          </w:tcPr>
          <w:p w:rsidR="00783494" w:rsidRPr="009F7632" w:rsidRDefault="00783494" w:rsidP="002F7CB6">
            <w:pPr>
              <w:numPr>
                <w:ilvl w:val="12"/>
                <w:numId w:val="0"/>
              </w:numPr>
              <w:spacing w:before="20" w:after="20"/>
              <w:jc w:val="center"/>
              <w:rPr>
                <w:rFonts w:ascii="Times New Roman" w:eastAsia="Times New Roman" w:hAnsi="Times New Roman" w:cs="Times New Roman"/>
              </w:rPr>
            </w:pPr>
            <w:r w:rsidRPr="009F7632">
              <w:rPr>
                <w:rFonts w:ascii="Times New Roman" w:eastAsia="Times New Roman" w:hAnsi="Times New Roman" w:cs="Times New Roman"/>
              </w:rPr>
              <w:t xml:space="preserve">42 </w:t>
            </w:r>
            <w:r w:rsidRPr="00FA7548">
              <w:rPr>
                <w:rFonts w:ascii="Times New Roman" w:eastAsia="Times New Roman" w:hAnsi="Times New Roman" w:cs="Times New Roman"/>
              </w:rPr>
              <w:t>ppmvd</w:t>
            </w:r>
          </w:p>
        </w:tc>
        <w:tc>
          <w:tcPr>
            <w:tcW w:w="1374" w:type="dxa"/>
            <w:tcBorders>
              <w:bottom w:val="dotted" w:sz="4" w:space="0" w:color="auto"/>
            </w:tcBorders>
            <w:vAlign w:val="center"/>
          </w:tcPr>
          <w:p w:rsidR="00783494" w:rsidRPr="009F7632" w:rsidRDefault="00783494" w:rsidP="009F7632">
            <w:pPr>
              <w:numPr>
                <w:ilvl w:val="12"/>
                <w:numId w:val="0"/>
              </w:numPr>
              <w:spacing w:before="20" w:after="20"/>
              <w:jc w:val="center"/>
              <w:rPr>
                <w:rFonts w:ascii="Times New Roman" w:eastAsia="Times New Roman" w:hAnsi="Times New Roman" w:cs="Times New Roman"/>
              </w:rPr>
            </w:pPr>
            <w:r w:rsidRPr="009F7632">
              <w:rPr>
                <w:rFonts w:ascii="Times New Roman" w:eastAsia="Times New Roman" w:hAnsi="Times New Roman" w:cs="Times New Roman"/>
              </w:rPr>
              <w:t xml:space="preserve">311 </w:t>
            </w:r>
          </w:p>
        </w:tc>
        <w:tc>
          <w:tcPr>
            <w:tcW w:w="1596" w:type="dxa"/>
            <w:vMerge w:val="restart"/>
            <w:vAlign w:val="center"/>
          </w:tcPr>
          <w:p w:rsidR="00783494" w:rsidRPr="005B2316" w:rsidRDefault="00783494" w:rsidP="00783494">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N/A</w:t>
            </w:r>
            <w:r>
              <w:rPr>
                <w:rFonts w:ascii="Times New Roman" w:eastAsia="Times New Roman" w:hAnsi="Times New Roman" w:cs="Times New Roman"/>
              </w:rPr>
              <w:t>/</w:t>
            </w:r>
          </w:p>
        </w:tc>
        <w:tc>
          <w:tcPr>
            <w:tcW w:w="1134" w:type="dxa"/>
            <w:vMerge w:val="restart"/>
            <w:vAlign w:val="center"/>
          </w:tcPr>
          <w:p w:rsidR="00783494" w:rsidRPr="005B2316" w:rsidRDefault="00783494" w:rsidP="000A030C">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CEMS</w:t>
            </w:r>
          </w:p>
        </w:tc>
      </w:tr>
      <w:tr w:rsidR="00783494" w:rsidRPr="005B2316" w:rsidTr="00783494">
        <w:trPr>
          <w:trHeight w:val="300"/>
        </w:trPr>
        <w:tc>
          <w:tcPr>
            <w:tcW w:w="1350" w:type="dxa"/>
            <w:vMerge/>
            <w:vAlign w:val="center"/>
          </w:tcPr>
          <w:p w:rsidR="00783494" w:rsidRPr="005B2316" w:rsidRDefault="00783494" w:rsidP="006A39D3">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bottom w:val="dotted" w:sz="4" w:space="0" w:color="auto"/>
            </w:tcBorders>
            <w:vAlign w:val="center"/>
          </w:tcPr>
          <w:p w:rsidR="00783494" w:rsidRPr="006A39D3" w:rsidRDefault="00783494" w:rsidP="00E93A9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Natural Gas Only</w:t>
            </w:r>
          </w:p>
        </w:tc>
        <w:tc>
          <w:tcPr>
            <w:tcW w:w="2160" w:type="dxa"/>
            <w:tcBorders>
              <w:top w:val="dotted" w:sz="4" w:space="0" w:color="auto"/>
              <w:bottom w:val="dotted" w:sz="4" w:space="0" w:color="auto"/>
            </w:tcBorders>
            <w:vAlign w:val="center"/>
          </w:tcPr>
          <w:p w:rsidR="00783494" w:rsidRPr="009F7632" w:rsidRDefault="00783494" w:rsidP="006A39D3">
            <w:pPr>
              <w:numPr>
                <w:ilvl w:val="12"/>
                <w:numId w:val="0"/>
              </w:numPr>
              <w:spacing w:before="20" w:after="20"/>
              <w:jc w:val="center"/>
              <w:rPr>
                <w:rFonts w:ascii="Times New Roman" w:eastAsia="Times New Roman" w:hAnsi="Times New Roman" w:cs="Times New Roman"/>
                <w:strike/>
              </w:rPr>
            </w:pPr>
            <w:r>
              <w:rPr>
                <w:rFonts w:ascii="Times New Roman" w:eastAsia="Times New Roman" w:hAnsi="Times New Roman" w:cs="Times New Roman"/>
              </w:rPr>
              <w:t>2</w:t>
            </w:r>
            <w:r w:rsidRPr="009F7632">
              <w:rPr>
                <w:rFonts w:ascii="Times New Roman" w:eastAsia="Times New Roman" w:hAnsi="Times New Roman" w:cs="Times New Roman"/>
              </w:rPr>
              <w:t xml:space="preserve">5 </w:t>
            </w:r>
            <w:r w:rsidRPr="005B2316">
              <w:rPr>
                <w:rFonts w:ascii="Times New Roman" w:eastAsia="Times New Roman" w:hAnsi="Times New Roman" w:cs="Times New Roman"/>
              </w:rPr>
              <w:t>ppmvd</w:t>
            </w:r>
          </w:p>
        </w:tc>
        <w:tc>
          <w:tcPr>
            <w:tcW w:w="1374" w:type="dxa"/>
            <w:tcBorders>
              <w:top w:val="dotted" w:sz="4" w:space="0" w:color="auto"/>
              <w:bottom w:val="dotted" w:sz="4" w:space="0" w:color="auto"/>
            </w:tcBorders>
            <w:vAlign w:val="center"/>
          </w:tcPr>
          <w:p w:rsidR="00783494" w:rsidRPr="00783494" w:rsidRDefault="00783494" w:rsidP="006A39D3">
            <w:pPr>
              <w:numPr>
                <w:ilvl w:val="12"/>
                <w:numId w:val="0"/>
              </w:numPr>
              <w:spacing w:before="20" w:after="20"/>
              <w:jc w:val="center"/>
              <w:rPr>
                <w:rFonts w:ascii="Times New Roman" w:eastAsia="Times New Roman" w:hAnsi="Times New Roman" w:cs="Times New Roman"/>
              </w:rPr>
            </w:pPr>
            <w:r w:rsidRPr="00783494">
              <w:rPr>
                <w:rFonts w:ascii="Times New Roman" w:eastAsia="Times New Roman" w:hAnsi="Times New Roman" w:cs="Times New Roman"/>
              </w:rPr>
              <w:t>185</w:t>
            </w:r>
          </w:p>
        </w:tc>
        <w:tc>
          <w:tcPr>
            <w:tcW w:w="1596" w:type="dxa"/>
            <w:vMerge/>
            <w:tcBorders>
              <w:bottom w:val="dotted" w:sz="4" w:space="0" w:color="auto"/>
            </w:tcBorders>
            <w:vAlign w:val="center"/>
          </w:tcPr>
          <w:p w:rsidR="00783494" w:rsidRPr="005B2316" w:rsidRDefault="00783494" w:rsidP="002F7CB6">
            <w:pPr>
              <w:numPr>
                <w:ilvl w:val="12"/>
                <w:numId w:val="0"/>
              </w:numPr>
              <w:spacing w:before="20" w:after="20"/>
              <w:jc w:val="center"/>
              <w:rPr>
                <w:rFonts w:ascii="Times New Roman" w:eastAsia="Times New Roman" w:hAnsi="Times New Roman" w:cs="Times New Roman"/>
              </w:rPr>
            </w:pPr>
          </w:p>
        </w:tc>
        <w:tc>
          <w:tcPr>
            <w:tcW w:w="1134" w:type="dxa"/>
            <w:vMerge/>
          </w:tcPr>
          <w:p w:rsidR="00783494" w:rsidRPr="00FA7548" w:rsidRDefault="00783494" w:rsidP="009B2DA8">
            <w:pPr>
              <w:numPr>
                <w:ilvl w:val="12"/>
                <w:numId w:val="0"/>
              </w:numPr>
              <w:spacing w:before="20" w:after="20"/>
              <w:jc w:val="center"/>
              <w:rPr>
                <w:rFonts w:ascii="Times New Roman" w:eastAsia="Times New Roman" w:hAnsi="Times New Roman" w:cs="Times New Roman"/>
              </w:rPr>
            </w:pPr>
          </w:p>
        </w:tc>
      </w:tr>
      <w:tr w:rsidR="00783494" w:rsidRPr="005B2316" w:rsidTr="00783494">
        <w:trPr>
          <w:trHeight w:val="300"/>
        </w:trPr>
        <w:tc>
          <w:tcPr>
            <w:tcW w:w="1350" w:type="dxa"/>
            <w:vMerge/>
            <w:vAlign w:val="center"/>
          </w:tcPr>
          <w:p w:rsidR="00783494" w:rsidRPr="005B2316" w:rsidRDefault="00783494" w:rsidP="006A39D3">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783494" w:rsidRPr="005B2316" w:rsidRDefault="00783494" w:rsidP="005E4EF4">
            <w:pPr>
              <w:numPr>
                <w:ilvl w:val="12"/>
                <w:numId w:val="0"/>
              </w:numPr>
              <w:spacing w:before="20" w:after="20"/>
              <w:jc w:val="center"/>
              <w:rPr>
                <w:rFonts w:ascii="Times New Roman" w:eastAsia="Times New Roman" w:hAnsi="Times New Roman" w:cs="Times New Roman"/>
              </w:rPr>
            </w:pPr>
            <w:r w:rsidRPr="00783494">
              <w:rPr>
                <w:rFonts w:ascii="Times New Roman" w:eastAsia="Times New Roman" w:hAnsi="Times New Roman" w:cs="Times New Roman"/>
              </w:rPr>
              <w:t>Syngas or syngas with natural gas augmentation</w:t>
            </w:r>
          </w:p>
        </w:tc>
        <w:tc>
          <w:tcPr>
            <w:tcW w:w="2160" w:type="dxa"/>
            <w:tcBorders>
              <w:top w:val="dotted" w:sz="4" w:space="0" w:color="auto"/>
            </w:tcBorders>
            <w:vAlign w:val="center"/>
          </w:tcPr>
          <w:p w:rsidR="00783494" w:rsidRPr="009F7632" w:rsidRDefault="00783494"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15</w:t>
            </w:r>
            <w:r w:rsidRPr="00783494">
              <w:rPr>
                <w:rFonts w:ascii="Times New Roman" w:eastAsia="Times New Roman" w:hAnsi="Times New Roman" w:cs="Times New Roman"/>
              </w:rPr>
              <w:t xml:space="preserve"> ppmvd</w:t>
            </w:r>
          </w:p>
        </w:tc>
        <w:tc>
          <w:tcPr>
            <w:tcW w:w="1374" w:type="dxa"/>
            <w:tcBorders>
              <w:top w:val="dotted" w:sz="4" w:space="0" w:color="auto"/>
            </w:tcBorders>
            <w:vAlign w:val="center"/>
          </w:tcPr>
          <w:p w:rsidR="00783494" w:rsidRPr="009F7632" w:rsidRDefault="00783494" w:rsidP="006A39D3">
            <w:pPr>
              <w:numPr>
                <w:ilvl w:val="12"/>
                <w:numId w:val="0"/>
              </w:numPr>
              <w:spacing w:before="20" w:after="20"/>
              <w:jc w:val="center"/>
              <w:rPr>
                <w:rFonts w:ascii="Times New Roman" w:eastAsia="Times New Roman" w:hAnsi="Times New Roman" w:cs="Times New Roman"/>
              </w:rPr>
            </w:pPr>
            <w:r w:rsidRPr="009F7632">
              <w:rPr>
                <w:rFonts w:ascii="Times New Roman" w:eastAsia="Times New Roman" w:hAnsi="Times New Roman" w:cs="Times New Roman"/>
              </w:rPr>
              <w:t>132</w:t>
            </w:r>
          </w:p>
        </w:tc>
        <w:tc>
          <w:tcPr>
            <w:tcW w:w="1596" w:type="dxa"/>
            <w:tcBorders>
              <w:top w:val="dotted" w:sz="4" w:space="0" w:color="auto"/>
            </w:tcBorders>
            <w:vAlign w:val="center"/>
          </w:tcPr>
          <w:p w:rsidR="00783494" w:rsidRPr="00FA7548" w:rsidRDefault="00783494" w:rsidP="005E4EF4">
            <w:pPr>
              <w:numPr>
                <w:ilvl w:val="12"/>
                <w:numId w:val="0"/>
              </w:numPr>
              <w:spacing w:before="20" w:after="20"/>
              <w:jc w:val="center"/>
              <w:rPr>
                <w:rFonts w:ascii="Times New Roman" w:eastAsia="Times New Roman" w:hAnsi="Times New Roman" w:cs="Times New Roman"/>
              </w:rPr>
            </w:pPr>
            <w:r w:rsidRPr="00FA7548">
              <w:rPr>
                <w:rFonts w:ascii="Times New Roman" w:eastAsia="Times New Roman" w:hAnsi="Times New Roman" w:cs="Times New Roman"/>
              </w:rPr>
              <w:t>6</w:t>
            </w:r>
            <w:r w:rsidR="005E4EF4">
              <w:rPr>
                <w:rFonts w:ascii="Times New Roman" w:eastAsia="Times New Roman" w:hAnsi="Times New Roman" w:cs="Times New Roman"/>
              </w:rPr>
              <w:t>57</w:t>
            </w:r>
            <w:r w:rsidR="001731D8">
              <w:rPr>
                <w:rFonts w:ascii="Times New Roman" w:eastAsia="Times New Roman" w:hAnsi="Times New Roman" w:cs="Times New Roman"/>
              </w:rPr>
              <w:t>/</w:t>
            </w:r>
            <w:r w:rsidR="005E4EF4">
              <w:rPr>
                <w:rFonts w:ascii="Times New Roman" w:eastAsia="Times New Roman" w:hAnsi="Times New Roman" w:cs="Times New Roman"/>
              </w:rPr>
              <w:t>601</w:t>
            </w:r>
          </w:p>
        </w:tc>
        <w:tc>
          <w:tcPr>
            <w:tcW w:w="1134" w:type="dxa"/>
            <w:vMerge/>
          </w:tcPr>
          <w:p w:rsidR="00783494" w:rsidRPr="00FA7548" w:rsidRDefault="00783494" w:rsidP="009B2DA8">
            <w:pPr>
              <w:numPr>
                <w:ilvl w:val="12"/>
                <w:numId w:val="0"/>
              </w:numPr>
              <w:spacing w:before="20" w:after="20"/>
              <w:jc w:val="center"/>
              <w:rPr>
                <w:rFonts w:ascii="Times New Roman" w:eastAsia="Times New Roman" w:hAnsi="Times New Roman" w:cs="Times New Roman"/>
              </w:rPr>
            </w:pPr>
          </w:p>
        </w:tc>
      </w:tr>
      <w:tr w:rsidR="009F521C" w:rsidRPr="005B2316" w:rsidTr="00FD025B">
        <w:tc>
          <w:tcPr>
            <w:tcW w:w="1350" w:type="dxa"/>
            <w:vMerge w:val="restart"/>
            <w:vAlign w:val="center"/>
          </w:tcPr>
          <w:p w:rsidR="009F521C" w:rsidRPr="005B2316" w:rsidRDefault="009F521C" w:rsidP="002F7CB6">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 xml:space="preserve">VOC </w:t>
            </w:r>
            <w:r w:rsidR="002F7CB6">
              <w:rPr>
                <w:rFonts w:ascii="Times New Roman" w:eastAsia="Times New Roman" w:hAnsi="Times New Roman" w:cs="Times New Roman"/>
                <w:b/>
                <w:vertAlign w:val="superscript"/>
              </w:rPr>
              <w:t>6</w:t>
            </w:r>
          </w:p>
        </w:tc>
        <w:tc>
          <w:tcPr>
            <w:tcW w:w="2520" w:type="dxa"/>
            <w:tcBorders>
              <w:bottom w:val="dotted" w:sz="4" w:space="0" w:color="auto"/>
            </w:tcBorders>
            <w:vAlign w:val="center"/>
          </w:tcPr>
          <w:p w:rsidR="009F521C" w:rsidRPr="007C5505" w:rsidRDefault="009F521C" w:rsidP="000A030C">
            <w:pPr>
              <w:numPr>
                <w:ilvl w:val="12"/>
                <w:numId w:val="0"/>
              </w:numPr>
              <w:spacing w:before="20" w:after="20"/>
              <w:jc w:val="center"/>
              <w:rPr>
                <w:rFonts w:ascii="Times New Roman" w:eastAsia="Times New Roman" w:hAnsi="Times New Roman" w:cs="Times New Roman"/>
              </w:rPr>
            </w:pPr>
            <w:r w:rsidRPr="007C5505">
              <w:rPr>
                <w:rFonts w:ascii="Times New Roman" w:eastAsia="Times New Roman" w:hAnsi="Times New Roman" w:cs="Times New Roman"/>
              </w:rPr>
              <w:t xml:space="preserve">Natural Gas </w:t>
            </w:r>
          </w:p>
        </w:tc>
        <w:tc>
          <w:tcPr>
            <w:tcW w:w="2160" w:type="dxa"/>
            <w:vMerge w:val="restart"/>
            <w:vAlign w:val="center"/>
          </w:tcPr>
          <w:p w:rsidR="009F521C" w:rsidRPr="005B2316" w:rsidRDefault="009F521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0.0017 lb/MMBtu</w:t>
            </w:r>
          </w:p>
        </w:tc>
        <w:tc>
          <w:tcPr>
            <w:tcW w:w="1374" w:type="dxa"/>
            <w:vMerge w:val="restart"/>
            <w:vAlign w:val="center"/>
          </w:tcPr>
          <w:p w:rsidR="009F521C" w:rsidRPr="005B2316" w:rsidRDefault="009F521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3</w:t>
            </w:r>
          </w:p>
        </w:tc>
        <w:tc>
          <w:tcPr>
            <w:tcW w:w="1596" w:type="dxa"/>
            <w:vMerge w:val="restart"/>
            <w:vAlign w:val="center"/>
          </w:tcPr>
          <w:p w:rsidR="009F521C" w:rsidRPr="005B2316" w:rsidRDefault="009F521C" w:rsidP="009F521C">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N/A</w:t>
            </w:r>
          </w:p>
        </w:tc>
        <w:tc>
          <w:tcPr>
            <w:tcW w:w="1134" w:type="dxa"/>
            <w:vMerge w:val="restart"/>
            <w:vAlign w:val="center"/>
          </w:tcPr>
          <w:p w:rsidR="009F521C" w:rsidRPr="005B2316" w:rsidRDefault="009F521C" w:rsidP="009F521C">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IST</w:t>
            </w:r>
          </w:p>
        </w:tc>
      </w:tr>
      <w:tr w:rsidR="009F521C" w:rsidRPr="005B2316" w:rsidTr="00FD025B">
        <w:tc>
          <w:tcPr>
            <w:tcW w:w="1350" w:type="dxa"/>
            <w:vMerge/>
            <w:vAlign w:val="center"/>
          </w:tcPr>
          <w:p w:rsidR="009F521C" w:rsidRPr="005B2316" w:rsidRDefault="009F521C" w:rsidP="006A39D3">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9F521C" w:rsidRPr="007C5505" w:rsidRDefault="009F521C" w:rsidP="007C5505">
            <w:pPr>
              <w:numPr>
                <w:ilvl w:val="12"/>
                <w:numId w:val="0"/>
              </w:numPr>
              <w:spacing w:before="20" w:after="20"/>
              <w:jc w:val="center"/>
              <w:rPr>
                <w:rFonts w:ascii="Times New Roman" w:eastAsia="Times New Roman" w:hAnsi="Times New Roman" w:cs="Times New Roman"/>
              </w:rPr>
            </w:pPr>
            <w:r w:rsidRPr="007C5505">
              <w:rPr>
                <w:rFonts w:ascii="Times New Roman" w:eastAsia="Times New Roman" w:hAnsi="Times New Roman" w:cs="Times New Roman"/>
              </w:rPr>
              <w:t xml:space="preserve">Syngas </w:t>
            </w:r>
            <w:r>
              <w:rPr>
                <w:rFonts w:ascii="Times New Roman" w:eastAsia="Times New Roman" w:hAnsi="Times New Roman" w:cs="Times New Roman"/>
              </w:rPr>
              <w:t xml:space="preserve">with </w:t>
            </w:r>
            <w:r w:rsidRPr="007C5505">
              <w:rPr>
                <w:rFonts w:ascii="Times New Roman" w:eastAsia="Times New Roman" w:hAnsi="Times New Roman" w:cs="Times New Roman"/>
              </w:rPr>
              <w:t>natural gas augmentation</w:t>
            </w:r>
          </w:p>
        </w:tc>
        <w:tc>
          <w:tcPr>
            <w:tcW w:w="2160" w:type="dxa"/>
            <w:vMerge/>
            <w:vAlign w:val="center"/>
          </w:tcPr>
          <w:p w:rsidR="009F521C" w:rsidRPr="005B2316" w:rsidRDefault="009F521C" w:rsidP="006A39D3">
            <w:pPr>
              <w:numPr>
                <w:ilvl w:val="12"/>
                <w:numId w:val="0"/>
              </w:numPr>
              <w:spacing w:before="20" w:after="20"/>
              <w:jc w:val="center"/>
              <w:rPr>
                <w:rFonts w:ascii="Times New Roman" w:eastAsia="Times New Roman" w:hAnsi="Times New Roman" w:cs="Times New Roman"/>
              </w:rPr>
            </w:pPr>
          </w:p>
        </w:tc>
        <w:tc>
          <w:tcPr>
            <w:tcW w:w="1374" w:type="dxa"/>
            <w:vMerge/>
            <w:vAlign w:val="center"/>
          </w:tcPr>
          <w:p w:rsidR="009F521C" w:rsidRPr="005B2316" w:rsidRDefault="009F521C" w:rsidP="006A39D3">
            <w:pPr>
              <w:numPr>
                <w:ilvl w:val="12"/>
                <w:numId w:val="0"/>
              </w:numPr>
              <w:spacing w:before="20" w:after="20"/>
              <w:jc w:val="center"/>
              <w:rPr>
                <w:rFonts w:ascii="Times New Roman" w:eastAsia="Times New Roman" w:hAnsi="Times New Roman" w:cs="Times New Roman"/>
              </w:rPr>
            </w:pPr>
          </w:p>
        </w:tc>
        <w:tc>
          <w:tcPr>
            <w:tcW w:w="1596" w:type="dxa"/>
            <w:vMerge/>
            <w:vAlign w:val="center"/>
          </w:tcPr>
          <w:p w:rsidR="009F521C" w:rsidRPr="005B2316" w:rsidRDefault="009F521C" w:rsidP="006A39D3">
            <w:pPr>
              <w:numPr>
                <w:ilvl w:val="12"/>
                <w:numId w:val="0"/>
              </w:numPr>
              <w:spacing w:before="20" w:after="20"/>
              <w:jc w:val="center"/>
              <w:rPr>
                <w:rFonts w:ascii="Times New Roman" w:eastAsia="Times New Roman" w:hAnsi="Times New Roman" w:cs="Times New Roman"/>
              </w:rPr>
            </w:pPr>
          </w:p>
        </w:tc>
        <w:tc>
          <w:tcPr>
            <w:tcW w:w="1134" w:type="dxa"/>
            <w:vMerge/>
          </w:tcPr>
          <w:p w:rsidR="009F521C" w:rsidRPr="005B2316" w:rsidRDefault="009F521C" w:rsidP="006A39D3">
            <w:pPr>
              <w:numPr>
                <w:ilvl w:val="12"/>
                <w:numId w:val="0"/>
              </w:numPr>
              <w:spacing w:before="20" w:after="20"/>
              <w:jc w:val="center"/>
              <w:rPr>
                <w:rFonts w:ascii="Times New Roman" w:eastAsia="Times New Roman" w:hAnsi="Times New Roman" w:cs="Times New Roman"/>
              </w:rPr>
            </w:pPr>
          </w:p>
        </w:tc>
      </w:tr>
      <w:tr w:rsidR="000A030C" w:rsidRPr="005B2316" w:rsidTr="00FD025B">
        <w:tc>
          <w:tcPr>
            <w:tcW w:w="1350" w:type="dxa"/>
            <w:vMerge w:val="restart"/>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CO</w:t>
            </w:r>
          </w:p>
        </w:tc>
        <w:tc>
          <w:tcPr>
            <w:tcW w:w="2520" w:type="dxa"/>
            <w:tcBorders>
              <w:bottom w:val="dotted" w:sz="4" w:space="0" w:color="auto"/>
            </w:tcBorders>
            <w:vAlign w:val="center"/>
          </w:tcPr>
          <w:p w:rsidR="000A030C" w:rsidRPr="00E93A92" w:rsidRDefault="000A030C" w:rsidP="006A39D3">
            <w:pPr>
              <w:numPr>
                <w:ilvl w:val="12"/>
                <w:numId w:val="0"/>
              </w:numPr>
              <w:spacing w:before="20" w:after="20"/>
              <w:jc w:val="center"/>
              <w:rPr>
                <w:rFonts w:ascii="Times New Roman" w:eastAsia="Times New Roman" w:hAnsi="Times New Roman" w:cs="Times New Roman"/>
              </w:rPr>
            </w:pPr>
            <w:r w:rsidRPr="00E93A92">
              <w:rPr>
                <w:rFonts w:ascii="Times New Roman" w:eastAsia="Times New Roman" w:hAnsi="Times New Roman" w:cs="Times New Roman"/>
              </w:rPr>
              <w:t>Oil</w:t>
            </w:r>
          </w:p>
        </w:tc>
        <w:tc>
          <w:tcPr>
            <w:tcW w:w="2160" w:type="dxa"/>
            <w:tcBorders>
              <w:bottom w:val="dotted" w:sz="4" w:space="0" w:color="auto"/>
            </w:tcBorders>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E93A92">
              <w:rPr>
                <w:rFonts w:ascii="Times New Roman" w:eastAsia="Times New Roman" w:hAnsi="Times New Roman" w:cs="Times New Roman"/>
              </w:rPr>
              <w:t>40</w:t>
            </w:r>
            <w:r w:rsidRPr="005B2316">
              <w:rPr>
                <w:rFonts w:ascii="Times New Roman" w:eastAsia="Times New Roman" w:hAnsi="Times New Roman" w:cs="Times New Roman"/>
              </w:rPr>
              <w:t xml:space="preserve"> ppmvd</w:t>
            </w:r>
          </w:p>
        </w:tc>
        <w:tc>
          <w:tcPr>
            <w:tcW w:w="1374" w:type="dxa"/>
            <w:tcBorders>
              <w:bottom w:val="dotted" w:sz="4" w:space="0" w:color="auto"/>
            </w:tcBorders>
            <w:vAlign w:val="center"/>
          </w:tcPr>
          <w:p w:rsidR="000A030C" w:rsidRPr="005B2316" w:rsidRDefault="000A030C" w:rsidP="00E93A92">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9</w:t>
            </w:r>
            <w:r w:rsidRPr="00E93A92">
              <w:rPr>
                <w:rFonts w:ascii="Times New Roman" w:eastAsia="Times New Roman" w:hAnsi="Times New Roman" w:cs="Times New Roman"/>
              </w:rPr>
              <w:t>9</w:t>
            </w:r>
          </w:p>
        </w:tc>
        <w:tc>
          <w:tcPr>
            <w:tcW w:w="1596" w:type="dxa"/>
            <w:tcBorders>
              <w:bottom w:val="dotted" w:sz="4" w:space="0" w:color="auto"/>
            </w:tcBorders>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N/A</w:t>
            </w:r>
          </w:p>
        </w:tc>
        <w:tc>
          <w:tcPr>
            <w:tcW w:w="1134" w:type="dxa"/>
          </w:tcPr>
          <w:p w:rsidR="000A030C" w:rsidRPr="005B2316" w:rsidRDefault="00E93A92" w:rsidP="000B36D5">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0A030C" w:rsidRPr="005B2316" w:rsidTr="00FD025B">
        <w:tc>
          <w:tcPr>
            <w:tcW w:w="1350" w:type="dxa"/>
            <w:vMerge/>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0A030C" w:rsidRPr="005B2316" w:rsidRDefault="00E93A92" w:rsidP="006A39D3">
            <w:pPr>
              <w:numPr>
                <w:ilvl w:val="12"/>
                <w:numId w:val="0"/>
              </w:numPr>
              <w:spacing w:before="20" w:after="20"/>
              <w:jc w:val="center"/>
              <w:rPr>
                <w:rFonts w:ascii="Times New Roman" w:eastAsia="Times New Roman" w:hAnsi="Times New Roman" w:cs="Times New Roman"/>
              </w:rPr>
            </w:pPr>
            <w:r w:rsidRPr="00E93A92">
              <w:rPr>
                <w:rFonts w:ascii="Times New Roman" w:eastAsia="Times New Roman" w:hAnsi="Times New Roman" w:cs="Times New Roman"/>
              </w:rPr>
              <w:t>Syngas, natural gas or syngas with natural gas augmentation</w:t>
            </w:r>
          </w:p>
        </w:tc>
        <w:tc>
          <w:tcPr>
            <w:tcW w:w="2160" w:type="dxa"/>
            <w:tcBorders>
              <w:top w:val="dotted" w:sz="4" w:space="0" w:color="auto"/>
            </w:tcBorders>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25 ppmvd</w:t>
            </w:r>
          </w:p>
        </w:tc>
        <w:tc>
          <w:tcPr>
            <w:tcW w:w="1374" w:type="dxa"/>
            <w:tcBorders>
              <w:top w:val="dotted" w:sz="4" w:space="0" w:color="auto"/>
            </w:tcBorders>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98</w:t>
            </w:r>
          </w:p>
        </w:tc>
        <w:tc>
          <w:tcPr>
            <w:tcW w:w="1596" w:type="dxa"/>
            <w:tcBorders>
              <w:top w:val="dotted" w:sz="4" w:space="0" w:color="auto"/>
            </w:tcBorders>
            <w:vAlign w:val="center"/>
          </w:tcPr>
          <w:p w:rsidR="000A030C" w:rsidRPr="005B2316" w:rsidRDefault="000A030C" w:rsidP="005E4EF4">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430.1</w:t>
            </w:r>
          </w:p>
        </w:tc>
        <w:tc>
          <w:tcPr>
            <w:tcW w:w="1134" w:type="dxa"/>
            <w:vAlign w:val="center"/>
          </w:tcPr>
          <w:p w:rsidR="000A030C" w:rsidRPr="005B2316" w:rsidRDefault="00E93A92" w:rsidP="00E93A9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0A030C" w:rsidRPr="005B2316" w:rsidTr="00FD025B">
        <w:tc>
          <w:tcPr>
            <w:tcW w:w="1350" w:type="dxa"/>
            <w:vMerge w:val="restart"/>
            <w:vAlign w:val="center"/>
          </w:tcPr>
          <w:p w:rsidR="000A030C" w:rsidRPr="005B2316" w:rsidRDefault="000A030C" w:rsidP="000B36D5">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PM/PM</w:t>
            </w:r>
            <w:r w:rsidRPr="005B2316">
              <w:rPr>
                <w:rFonts w:ascii="Times New Roman" w:eastAsia="Times New Roman" w:hAnsi="Times New Roman" w:cs="Times New Roman"/>
                <w:vertAlign w:val="subscript"/>
              </w:rPr>
              <w:t>10</w:t>
            </w:r>
            <w:r w:rsidRPr="005B2316">
              <w:rPr>
                <w:rFonts w:ascii="Times New Roman" w:eastAsia="Times New Roman" w:hAnsi="Times New Roman" w:cs="Times New Roman"/>
              </w:rPr>
              <w:t xml:space="preserve"> </w:t>
            </w:r>
            <w:r w:rsidR="000B36D5">
              <w:rPr>
                <w:rFonts w:ascii="Times New Roman" w:eastAsia="Times New Roman" w:hAnsi="Times New Roman" w:cs="Times New Roman"/>
                <w:b/>
                <w:vertAlign w:val="superscript"/>
              </w:rPr>
              <w:t>7</w:t>
            </w:r>
          </w:p>
        </w:tc>
        <w:tc>
          <w:tcPr>
            <w:tcW w:w="2520" w:type="dxa"/>
            <w:vAlign w:val="center"/>
          </w:tcPr>
          <w:p w:rsidR="000A030C" w:rsidRPr="00BA5D53" w:rsidRDefault="000A030C" w:rsidP="006A39D3">
            <w:pPr>
              <w:numPr>
                <w:ilvl w:val="12"/>
                <w:numId w:val="0"/>
              </w:numPr>
              <w:spacing w:before="20" w:after="20"/>
              <w:jc w:val="center"/>
              <w:rPr>
                <w:rFonts w:ascii="Times New Roman" w:eastAsia="Times New Roman" w:hAnsi="Times New Roman" w:cs="Times New Roman"/>
              </w:rPr>
            </w:pPr>
            <w:r w:rsidRPr="00BA5D53">
              <w:rPr>
                <w:rFonts w:ascii="Times New Roman" w:eastAsia="Times New Roman" w:hAnsi="Times New Roman" w:cs="Times New Roman"/>
              </w:rPr>
              <w:t>Oil</w:t>
            </w:r>
          </w:p>
        </w:tc>
        <w:tc>
          <w:tcPr>
            <w:tcW w:w="2160" w:type="dxa"/>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0.009 lb/MMBtu</w:t>
            </w:r>
          </w:p>
        </w:tc>
        <w:tc>
          <w:tcPr>
            <w:tcW w:w="1374" w:type="dxa"/>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17</w:t>
            </w:r>
          </w:p>
        </w:tc>
        <w:tc>
          <w:tcPr>
            <w:tcW w:w="1596" w:type="dxa"/>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N/A</w:t>
            </w:r>
          </w:p>
        </w:tc>
        <w:tc>
          <w:tcPr>
            <w:tcW w:w="1134" w:type="dxa"/>
          </w:tcPr>
          <w:p w:rsidR="000A030C" w:rsidRPr="005B2316" w:rsidRDefault="00BA5D53" w:rsidP="000B36D5">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0A030C" w:rsidRPr="005B2316" w:rsidTr="003F7E65">
        <w:tc>
          <w:tcPr>
            <w:tcW w:w="1350" w:type="dxa"/>
            <w:vMerge/>
            <w:vAlign w:val="center"/>
          </w:tcPr>
          <w:p w:rsidR="000A030C" w:rsidRPr="005B2316" w:rsidRDefault="000A030C" w:rsidP="006A39D3">
            <w:pPr>
              <w:numPr>
                <w:ilvl w:val="12"/>
                <w:numId w:val="0"/>
              </w:numPr>
              <w:spacing w:before="20" w:after="20"/>
              <w:rPr>
                <w:rFonts w:ascii="Times New Roman" w:eastAsia="Times New Roman" w:hAnsi="Times New Roman" w:cs="Times New Roman"/>
              </w:rPr>
            </w:pPr>
          </w:p>
        </w:tc>
        <w:tc>
          <w:tcPr>
            <w:tcW w:w="2520" w:type="dxa"/>
            <w:vAlign w:val="center"/>
          </w:tcPr>
          <w:p w:rsidR="000A030C" w:rsidRPr="005B2316" w:rsidRDefault="00BA5D53" w:rsidP="006A39D3">
            <w:pPr>
              <w:numPr>
                <w:ilvl w:val="12"/>
                <w:numId w:val="0"/>
              </w:numPr>
              <w:spacing w:before="20" w:after="20"/>
              <w:jc w:val="center"/>
              <w:rPr>
                <w:rFonts w:ascii="Times New Roman" w:eastAsia="Times New Roman" w:hAnsi="Times New Roman" w:cs="Times New Roman"/>
              </w:rPr>
            </w:pPr>
            <w:r w:rsidRPr="00BA5D53">
              <w:rPr>
                <w:rFonts w:ascii="Times New Roman" w:eastAsia="Times New Roman" w:hAnsi="Times New Roman" w:cs="Times New Roman"/>
              </w:rPr>
              <w:t>Syngas, natural gas or syngas with natural gas augmentation</w:t>
            </w:r>
          </w:p>
        </w:tc>
        <w:tc>
          <w:tcPr>
            <w:tcW w:w="2160" w:type="dxa"/>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0.013 lb/MMBtu</w:t>
            </w:r>
          </w:p>
        </w:tc>
        <w:tc>
          <w:tcPr>
            <w:tcW w:w="1374" w:type="dxa"/>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17</w:t>
            </w:r>
          </w:p>
        </w:tc>
        <w:tc>
          <w:tcPr>
            <w:tcW w:w="1596" w:type="dxa"/>
            <w:vAlign w:val="center"/>
          </w:tcPr>
          <w:p w:rsidR="000A030C" w:rsidRPr="005B2316" w:rsidRDefault="000A030C"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74.5</w:t>
            </w:r>
          </w:p>
        </w:tc>
        <w:tc>
          <w:tcPr>
            <w:tcW w:w="1134" w:type="dxa"/>
            <w:vAlign w:val="center"/>
          </w:tcPr>
          <w:p w:rsidR="000A030C" w:rsidRPr="005B2316" w:rsidRDefault="00004A84"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412402" w:rsidRPr="005B2316" w:rsidTr="00FD025B">
        <w:tc>
          <w:tcPr>
            <w:tcW w:w="1350" w:type="dxa"/>
            <w:vMerge w:val="restart"/>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SO</w:t>
            </w:r>
            <w:r w:rsidRPr="005B2316">
              <w:rPr>
                <w:rFonts w:ascii="Times New Roman" w:eastAsia="Times New Roman" w:hAnsi="Times New Roman" w:cs="Times New Roman"/>
                <w:vertAlign w:val="subscript"/>
              </w:rPr>
              <w:t>2</w:t>
            </w:r>
          </w:p>
        </w:tc>
        <w:tc>
          <w:tcPr>
            <w:tcW w:w="2520" w:type="dxa"/>
            <w:tcBorders>
              <w:bottom w:val="dotted" w:sz="4" w:space="0" w:color="auto"/>
            </w:tcBorders>
            <w:vAlign w:val="center"/>
          </w:tcPr>
          <w:p w:rsidR="00412402" w:rsidRPr="00412402" w:rsidRDefault="00412402" w:rsidP="006A39D3">
            <w:pPr>
              <w:numPr>
                <w:ilvl w:val="12"/>
                <w:numId w:val="0"/>
              </w:numPr>
              <w:spacing w:before="20" w:after="20"/>
              <w:jc w:val="center"/>
              <w:rPr>
                <w:rFonts w:ascii="Times New Roman" w:eastAsia="Times New Roman" w:hAnsi="Times New Roman" w:cs="Times New Roman"/>
              </w:rPr>
            </w:pPr>
            <w:r w:rsidRPr="00412402">
              <w:rPr>
                <w:rFonts w:ascii="Times New Roman" w:eastAsia="Times New Roman" w:hAnsi="Times New Roman" w:cs="Times New Roman"/>
              </w:rPr>
              <w:t>Oil</w:t>
            </w:r>
          </w:p>
        </w:tc>
        <w:tc>
          <w:tcPr>
            <w:tcW w:w="2160" w:type="dxa"/>
            <w:tcBorders>
              <w:bottom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0.048 lb/MMBtu</w:t>
            </w:r>
          </w:p>
        </w:tc>
        <w:tc>
          <w:tcPr>
            <w:tcW w:w="1374" w:type="dxa"/>
            <w:tcBorders>
              <w:bottom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92.2</w:t>
            </w:r>
          </w:p>
        </w:tc>
        <w:tc>
          <w:tcPr>
            <w:tcW w:w="1596" w:type="dxa"/>
            <w:tcBorders>
              <w:bottom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N/A</w:t>
            </w:r>
          </w:p>
        </w:tc>
        <w:tc>
          <w:tcPr>
            <w:tcW w:w="1134" w:type="dxa"/>
            <w:vMerge w:val="restart"/>
            <w:vAlign w:val="center"/>
          </w:tcPr>
          <w:p w:rsidR="00412402" w:rsidRPr="005B2316" w:rsidRDefault="00412402" w:rsidP="0041240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CEMS</w:t>
            </w:r>
          </w:p>
        </w:tc>
      </w:tr>
      <w:tr w:rsidR="00412402" w:rsidRPr="005B2316" w:rsidTr="00FD025B">
        <w:tc>
          <w:tcPr>
            <w:tcW w:w="1350" w:type="dxa"/>
            <w:vMerge/>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412402">
              <w:rPr>
                <w:rFonts w:ascii="Times New Roman" w:eastAsia="Times New Roman" w:hAnsi="Times New Roman" w:cs="Times New Roman"/>
              </w:rPr>
              <w:t>Syngas, natural gas or syngas with natural gas augmentation</w:t>
            </w:r>
          </w:p>
        </w:tc>
        <w:tc>
          <w:tcPr>
            <w:tcW w:w="2160" w:type="dxa"/>
            <w:tcBorders>
              <w:top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0.17 lb/MMBtu</w:t>
            </w:r>
          </w:p>
        </w:tc>
        <w:tc>
          <w:tcPr>
            <w:tcW w:w="1374" w:type="dxa"/>
            <w:tcBorders>
              <w:top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357</w:t>
            </w:r>
          </w:p>
        </w:tc>
        <w:tc>
          <w:tcPr>
            <w:tcW w:w="1596" w:type="dxa"/>
            <w:tcBorders>
              <w:top w:val="dotted" w:sz="4" w:space="0" w:color="auto"/>
            </w:tcBorders>
            <w:vAlign w:val="center"/>
          </w:tcPr>
          <w:p w:rsidR="00412402" w:rsidRPr="005B2316" w:rsidRDefault="00412402" w:rsidP="006A39D3">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1,563.7</w:t>
            </w:r>
          </w:p>
        </w:tc>
        <w:tc>
          <w:tcPr>
            <w:tcW w:w="1134" w:type="dxa"/>
            <w:vMerge/>
            <w:vAlign w:val="center"/>
          </w:tcPr>
          <w:p w:rsidR="00412402" w:rsidRPr="005B2316" w:rsidRDefault="00412402" w:rsidP="00412402">
            <w:pPr>
              <w:numPr>
                <w:ilvl w:val="12"/>
                <w:numId w:val="0"/>
              </w:numPr>
              <w:spacing w:before="20" w:after="20"/>
              <w:jc w:val="center"/>
              <w:rPr>
                <w:rFonts w:ascii="Times New Roman" w:eastAsia="Times New Roman" w:hAnsi="Times New Roman" w:cs="Times New Roman"/>
              </w:rPr>
            </w:pPr>
          </w:p>
        </w:tc>
      </w:tr>
      <w:tr w:rsidR="00412402" w:rsidRPr="005B2316" w:rsidTr="00FD025B">
        <w:tc>
          <w:tcPr>
            <w:tcW w:w="1350" w:type="dxa"/>
            <w:vAlign w:val="center"/>
          </w:tcPr>
          <w:p w:rsidR="00412402" w:rsidRPr="005B2316" w:rsidRDefault="00412402" w:rsidP="000B36D5">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lastRenderedPageBreak/>
              <w:t>SAM</w:t>
            </w:r>
            <w:r w:rsidR="00004A84" w:rsidRPr="00004A84">
              <w:rPr>
                <w:rFonts w:ascii="Times New Roman" w:eastAsia="Times New Roman" w:hAnsi="Times New Roman" w:cs="Times New Roman"/>
                <w:vertAlign w:val="superscript"/>
              </w:rPr>
              <w:t xml:space="preserve"> </w:t>
            </w:r>
            <w:r w:rsidR="000B36D5">
              <w:rPr>
                <w:rFonts w:ascii="Times New Roman" w:eastAsia="Times New Roman" w:hAnsi="Times New Roman" w:cs="Times New Roman"/>
                <w:b/>
                <w:vertAlign w:val="superscript"/>
              </w:rPr>
              <w:t>8</w:t>
            </w:r>
          </w:p>
        </w:tc>
        <w:tc>
          <w:tcPr>
            <w:tcW w:w="2520" w:type="dxa"/>
            <w:tcBorders>
              <w:top w:val="dotted" w:sz="4" w:space="0" w:color="auto"/>
            </w:tcBorders>
            <w:vAlign w:val="center"/>
          </w:tcPr>
          <w:p w:rsidR="00412402" w:rsidRPr="00412402" w:rsidRDefault="00FD025B" w:rsidP="006A39D3">
            <w:pPr>
              <w:numPr>
                <w:ilvl w:val="12"/>
                <w:numId w:val="0"/>
              </w:numPr>
              <w:spacing w:before="20" w:after="20"/>
              <w:jc w:val="center"/>
              <w:rPr>
                <w:rFonts w:ascii="Times New Roman" w:eastAsia="Times New Roman" w:hAnsi="Times New Roman" w:cs="Times New Roman"/>
              </w:rPr>
            </w:pPr>
            <w:r w:rsidRPr="00FD025B">
              <w:rPr>
                <w:rFonts w:ascii="Times New Roman" w:eastAsia="Times New Roman" w:hAnsi="Times New Roman" w:cs="Times New Roman"/>
              </w:rPr>
              <w:t>Syngas, natural gas or syngas with natural gas augmentation</w:t>
            </w:r>
          </w:p>
        </w:tc>
        <w:tc>
          <w:tcPr>
            <w:tcW w:w="2160" w:type="dxa"/>
            <w:tcBorders>
              <w:top w:val="dotted" w:sz="4" w:space="0" w:color="auto"/>
            </w:tcBorders>
            <w:vAlign w:val="center"/>
          </w:tcPr>
          <w:p w:rsidR="00412402"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N/A</w:t>
            </w:r>
          </w:p>
        </w:tc>
        <w:tc>
          <w:tcPr>
            <w:tcW w:w="1374" w:type="dxa"/>
            <w:tcBorders>
              <w:top w:val="dotted" w:sz="4" w:space="0" w:color="auto"/>
            </w:tcBorders>
            <w:vAlign w:val="center"/>
          </w:tcPr>
          <w:p w:rsidR="00412402"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55</w:t>
            </w:r>
          </w:p>
        </w:tc>
        <w:tc>
          <w:tcPr>
            <w:tcW w:w="1596" w:type="dxa"/>
            <w:tcBorders>
              <w:top w:val="dotted" w:sz="4" w:space="0" w:color="auto"/>
            </w:tcBorders>
            <w:vAlign w:val="center"/>
          </w:tcPr>
          <w:p w:rsidR="00412402"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241</w:t>
            </w:r>
          </w:p>
        </w:tc>
        <w:tc>
          <w:tcPr>
            <w:tcW w:w="1134" w:type="dxa"/>
            <w:vAlign w:val="center"/>
          </w:tcPr>
          <w:p w:rsidR="00412402" w:rsidRPr="005B2316" w:rsidRDefault="00FD025B" w:rsidP="0041240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FD025B" w:rsidRPr="005B2316" w:rsidTr="00B37A58">
        <w:tc>
          <w:tcPr>
            <w:tcW w:w="1350" w:type="dxa"/>
            <w:vMerge w:val="restart"/>
            <w:vAlign w:val="center"/>
          </w:tcPr>
          <w:p w:rsidR="00FD025B"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VE</w:t>
            </w:r>
          </w:p>
        </w:tc>
        <w:tc>
          <w:tcPr>
            <w:tcW w:w="2520" w:type="dxa"/>
            <w:tcBorders>
              <w:bottom w:val="dotted" w:sz="4" w:space="0" w:color="auto"/>
            </w:tcBorders>
            <w:vAlign w:val="center"/>
          </w:tcPr>
          <w:p w:rsidR="00FD025B"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Oil</w:t>
            </w:r>
          </w:p>
        </w:tc>
        <w:tc>
          <w:tcPr>
            <w:tcW w:w="5130" w:type="dxa"/>
            <w:gridSpan w:val="3"/>
            <w:tcBorders>
              <w:bottom w:val="dotted" w:sz="4" w:space="0" w:color="auto"/>
            </w:tcBorders>
            <w:vAlign w:val="center"/>
          </w:tcPr>
          <w:p w:rsidR="00FD025B"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20</w:t>
            </w:r>
            <w:r w:rsidRPr="005B2316">
              <w:rPr>
                <w:rFonts w:ascii="Times New Roman" w:eastAsia="Times New Roman" w:hAnsi="Times New Roman" w:cs="Times New Roman"/>
              </w:rPr>
              <w:t xml:space="preserve"> percent opacity</w:t>
            </w:r>
          </w:p>
        </w:tc>
        <w:tc>
          <w:tcPr>
            <w:tcW w:w="1134" w:type="dxa"/>
            <w:tcBorders>
              <w:bottom w:val="dotted" w:sz="4" w:space="0" w:color="auto"/>
            </w:tcBorders>
            <w:vAlign w:val="center"/>
          </w:tcPr>
          <w:p w:rsidR="00FD025B" w:rsidRPr="005B2316" w:rsidRDefault="00443FA1" w:rsidP="000B36D5">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r w:rsidR="00B37A58" w:rsidRPr="00B37A58">
              <w:rPr>
                <w:rFonts w:ascii="Times New Roman" w:eastAsia="Times New Roman" w:hAnsi="Times New Roman" w:cs="Times New Roman"/>
              </w:rPr>
              <w:t xml:space="preserve"> </w:t>
            </w:r>
            <w:r w:rsidR="000B36D5">
              <w:rPr>
                <w:rFonts w:ascii="Times New Roman" w:eastAsia="Times New Roman" w:hAnsi="Times New Roman" w:cs="Times New Roman"/>
                <w:b/>
                <w:vertAlign w:val="superscript"/>
              </w:rPr>
              <w:t>9</w:t>
            </w:r>
          </w:p>
        </w:tc>
      </w:tr>
      <w:tr w:rsidR="00FD025B" w:rsidRPr="005B2316" w:rsidTr="00B37A58">
        <w:tc>
          <w:tcPr>
            <w:tcW w:w="1350" w:type="dxa"/>
            <w:vMerge/>
            <w:vAlign w:val="center"/>
          </w:tcPr>
          <w:p w:rsidR="00FD025B" w:rsidRDefault="00FD025B" w:rsidP="006A39D3">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FD025B" w:rsidRPr="00FD025B" w:rsidRDefault="00FD025B" w:rsidP="006A39D3">
            <w:pPr>
              <w:numPr>
                <w:ilvl w:val="12"/>
                <w:numId w:val="0"/>
              </w:numPr>
              <w:spacing w:before="20" w:after="20"/>
              <w:jc w:val="center"/>
              <w:rPr>
                <w:rFonts w:ascii="Times New Roman" w:eastAsia="Times New Roman" w:hAnsi="Times New Roman" w:cs="Times New Roman"/>
              </w:rPr>
            </w:pPr>
            <w:r w:rsidRPr="00FD025B">
              <w:rPr>
                <w:rFonts w:ascii="Times New Roman" w:eastAsia="Times New Roman" w:hAnsi="Times New Roman" w:cs="Times New Roman"/>
              </w:rPr>
              <w:t>Syngas, natural gas or syngas with natural gas augmentation</w:t>
            </w:r>
          </w:p>
        </w:tc>
        <w:tc>
          <w:tcPr>
            <w:tcW w:w="5130" w:type="dxa"/>
            <w:gridSpan w:val="3"/>
            <w:tcBorders>
              <w:top w:val="dotted" w:sz="4" w:space="0" w:color="auto"/>
            </w:tcBorders>
            <w:vAlign w:val="center"/>
          </w:tcPr>
          <w:p w:rsidR="00FD025B" w:rsidRPr="005B2316" w:rsidRDefault="00FD025B"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10</w:t>
            </w:r>
            <w:r w:rsidRPr="00FD025B">
              <w:rPr>
                <w:rFonts w:ascii="Times New Roman" w:eastAsia="Times New Roman" w:hAnsi="Times New Roman" w:cs="Times New Roman"/>
              </w:rPr>
              <w:t xml:space="preserve"> percent opacity</w:t>
            </w:r>
          </w:p>
        </w:tc>
        <w:tc>
          <w:tcPr>
            <w:tcW w:w="1134" w:type="dxa"/>
            <w:tcBorders>
              <w:top w:val="dotted" w:sz="4" w:space="0" w:color="auto"/>
            </w:tcBorders>
            <w:vAlign w:val="center"/>
          </w:tcPr>
          <w:p w:rsidR="00FD025B" w:rsidRPr="005B2316" w:rsidRDefault="00B37A58" w:rsidP="006A39D3">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0A030C" w:rsidRPr="005B2316" w:rsidTr="000A030C">
        <w:tc>
          <w:tcPr>
            <w:tcW w:w="10134" w:type="dxa"/>
            <w:gridSpan w:val="6"/>
            <w:vAlign w:val="center"/>
          </w:tcPr>
          <w:p w:rsidR="00412402" w:rsidRDefault="00412402" w:rsidP="005E4EF4">
            <w:pPr>
              <w:pStyle w:val="ListParagraph"/>
              <w:numPr>
                <w:ilvl w:val="0"/>
                <w:numId w:val="14"/>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Pollutant:  </w:t>
            </w:r>
            <w:r w:rsidRPr="00412402">
              <w:rPr>
                <w:rFonts w:ascii="Times New Roman" w:eastAsia="Times New Roman" w:hAnsi="Times New Roman" w:cs="Times New Roman"/>
                <w:sz w:val="18"/>
                <w:szCs w:val="18"/>
              </w:rPr>
              <w:t>PM = particulate matter; PM</w:t>
            </w:r>
            <w:r w:rsidRPr="00412402">
              <w:rPr>
                <w:rFonts w:ascii="Times New Roman" w:eastAsia="Times New Roman" w:hAnsi="Times New Roman" w:cs="Times New Roman"/>
                <w:sz w:val="18"/>
                <w:szCs w:val="18"/>
                <w:vertAlign w:val="subscript"/>
              </w:rPr>
              <w:t>10</w:t>
            </w:r>
            <w:r w:rsidRPr="00412402">
              <w:rPr>
                <w:rFonts w:ascii="Times New Roman" w:eastAsia="Times New Roman" w:hAnsi="Times New Roman" w:cs="Times New Roman"/>
                <w:sz w:val="18"/>
                <w:szCs w:val="18"/>
              </w:rPr>
              <w:t xml:space="preserve"> = PM with a mean diameter of 10 micron</w:t>
            </w:r>
            <w:r w:rsidR="005E4EF4">
              <w:rPr>
                <w:rFonts w:ascii="Times New Roman" w:eastAsia="Times New Roman" w:hAnsi="Times New Roman" w:cs="Times New Roman"/>
                <w:sz w:val="18"/>
                <w:szCs w:val="18"/>
              </w:rPr>
              <w:t>s</w:t>
            </w:r>
            <w:r w:rsidRPr="00412402">
              <w:rPr>
                <w:rFonts w:ascii="Times New Roman" w:eastAsia="Times New Roman" w:hAnsi="Times New Roman" w:cs="Times New Roman"/>
                <w:sz w:val="18"/>
                <w:szCs w:val="18"/>
              </w:rPr>
              <w:t xml:space="preserve"> or less; SO</w:t>
            </w:r>
            <w:r w:rsidRPr="00412402">
              <w:rPr>
                <w:rFonts w:ascii="Times New Roman" w:eastAsia="Times New Roman" w:hAnsi="Times New Roman" w:cs="Times New Roman"/>
                <w:sz w:val="18"/>
                <w:szCs w:val="18"/>
                <w:vertAlign w:val="subscript"/>
              </w:rPr>
              <w:t>2</w:t>
            </w:r>
            <w:r w:rsidRPr="00412402">
              <w:rPr>
                <w:rFonts w:ascii="Times New Roman" w:eastAsia="Times New Roman" w:hAnsi="Times New Roman" w:cs="Times New Roman"/>
                <w:sz w:val="18"/>
                <w:szCs w:val="18"/>
              </w:rPr>
              <w:t xml:space="preserve"> = sulfur dioxide; NO</w:t>
            </w:r>
            <w:r w:rsidRPr="00412402">
              <w:rPr>
                <w:rFonts w:ascii="Times New Roman" w:eastAsia="Times New Roman" w:hAnsi="Times New Roman" w:cs="Times New Roman"/>
                <w:sz w:val="18"/>
                <w:szCs w:val="18"/>
                <w:vertAlign w:val="subscript"/>
              </w:rPr>
              <w:t>X</w:t>
            </w:r>
            <w:r w:rsidRPr="00412402">
              <w:rPr>
                <w:rFonts w:ascii="Times New Roman" w:eastAsia="Times New Roman" w:hAnsi="Times New Roman" w:cs="Times New Roman"/>
                <w:sz w:val="18"/>
                <w:szCs w:val="18"/>
              </w:rPr>
              <w:t xml:space="preserve"> = nitrogen oxide; CO = carbon monoxide; VOC = volatile organic compounds; </w:t>
            </w:r>
            <w:r>
              <w:rPr>
                <w:rFonts w:ascii="Times New Roman" w:eastAsia="Times New Roman" w:hAnsi="Times New Roman" w:cs="Times New Roman"/>
                <w:sz w:val="18"/>
                <w:szCs w:val="18"/>
              </w:rPr>
              <w:t>SAM = sulfuric acid mist</w:t>
            </w:r>
            <w:r w:rsidRPr="00412402">
              <w:rPr>
                <w:rFonts w:ascii="Times New Roman" w:eastAsia="Times New Roman" w:hAnsi="Times New Roman" w:cs="Times New Roman"/>
                <w:sz w:val="18"/>
                <w:szCs w:val="18"/>
              </w:rPr>
              <w:t xml:space="preserve">; and </w:t>
            </w:r>
            <w:r w:rsidR="00FD025B">
              <w:rPr>
                <w:rFonts w:ascii="Times New Roman" w:eastAsia="Times New Roman" w:hAnsi="Times New Roman" w:cs="Times New Roman"/>
                <w:sz w:val="18"/>
                <w:szCs w:val="18"/>
              </w:rPr>
              <w:t>VE</w:t>
            </w:r>
            <w:r w:rsidRPr="00412402">
              <w:rPr>
                <w:rFonts w:ascii="Times New Roman" w:eastAsia="Times New Roman" w:hAnsi="Times New Roman" w:cs="Times New Roman"/>
                <w:sz w:val="18"/>
                <w:szCs w:val="18"/>
              </w:rPr>
              <w:t xml:space="preserve"> = </w:t>
            </w:r>
            <w:r w:rsidR="00FD025B">
              <w:rPr>
                <w:rFonts w:ascii="Times New Roman" w:eastAsia="Times New Roman" w:hAnsi="Times New Roman" w:cs="Times New Roman"/>
                <w:sz w:val="18"/>
                <w:szCs w:val="18"/>
              </w:rPr>
              <w:t>visible emissions</w:t>
            </w:r>
            <w:r w:rsidRPr="00412402">
              <w:rPr>
                <w:rFonts w:ascii="Times New Roman" w:eastAsia="Times New Roman" w:hAnsi="Times New Roman" w:cs="Times New Roman"/>
                <w:sz w:val="18"/>
                <w:szCs w:val="18"/>
              </w:rPr>
              <w:t>.  PSD-FL-</w:t>
            </w:r>
            <w:r w:rsidR="000E1E31">
              <w:rPr>
                <w:rFonts w:ascii="Times New Roman" w:eastAsia="Times New Roman" w:hAnsi="Times New Roman" w:cs="Times New Roman"/>
                <w:sz w:val="18"/>
                <w:szCs w:val="18"/>
              </w:rPr>
              <w:t>194J</w:t>
            </w:r>
            <w:r w:rsidRPr="00412402">
              <w:rPr>
                <w:rFonts w:ascii="Times New Roman" w:eastAsia="Times New Roman" w:hAnsi="Times New Roman" w:cs="Times New Roman"/>
                <w:sz w:val="18"/>
                <w:szCs w:val="18"/>
              </w:rPr>
              <w:t xml:space="preserve"> replaces all previous PSD permits and represents latest BACT</w:t>
            </w:r>
            <w:r w:rsidR="000E1E31">
              <w:rPr>
                <w:rFonts w:ascii="Times New Roman" w:eastAsia="Times New Roman" w:hAnsi="Times New Roman" w:cs="Times New Roman"/>
                <w:sz w:val="18"/>
                <w:szCs w:val="18"/>
              </w:rPr>
              <w:t xml:space="preserve"> and</w:t>
            </w:r>
            <w:r w:rsidRPr="00412402">
              <w:rPr>
                <w:rFonts w:ascii="Times New Roman" w:eastAsia="Times New Roman" w:hAnsi="Times New Roman" w:cs="Times New Roman"/>
                <w:sz w:val="18"/>
                <w:szCs w:val="18"/>
              </w:rPr>
              <w:t xml:space="preserve"> NSPS emission limits and compliance methods.</w:t>
            </w:r>
          </w:p>
          <w:p w:rsidR="000A030C" w:rsidRDefault="000A030C" w:rsidP="005E4EF4">
            <w:pPr>
              <w:pStyle w:val="ListParagraph"/>
              <w:numPr>
                <w:ilvl w:val="0"/>
                <w:numId w:val="14"/>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Syngas emission limits in pounds per million British thermal units (</w:t>
            </w:r>
            <w:r w:rsidRPr="009F7632">
              <w:rPr>
                <w:rFonts w:ascii="Times New Roman" w:eastAsia="Times New Roman" w:hAnsi="Times New Roman" w:cs="Times New Roman"/>
                <w:sz w:val="18"/>
                <w:szCs w:val="18"/>
              </w:rPr>
              <w:t>lb/MMBtu</w:t>
            </w:r>
            <w:r>
              <w:rPr>
                <w:rFonts w:ascii="Times New Roman" w:eastAsia="Times New Roman" w:hAnsi="Times New Roman" w:cs="Times New Roman"/>
                <w:sz w:val="18"/>
                <w:szCs w:val="18"/>
              </w:rPr>
              <w:t>)</w:t>
            </w:r>
            <w:r w:rsidRPr="009F7632">
              <w:rPr>
                <w:rFonts w:ascii="Times New Roman" w:eastAsia="Times New Roman" w:hAnsi="Times New Roman" w:cs="Times New Roman"/>
                <w:sz w:val="18"/>
                <w:szCs w:val="18"/>
              </w:rPr>
              <w:t xml:space="preserve"> are based on </w:t>
            </w:r>
            <w:r>
              <w:rPr>
                <w:rFonts w:ascii="Times New Roman" w:eastAsia="Times New Roman" w:hAnsi="Times New Roman" w:cs="Times New Roman"/>
                <w:sz w:val="18"/>
                <w:szCs w:val="18"/>
              </w:rPr>
              <w:t>higher heating value (HHV)</w:t>
            </w:r>
            <w:r w:rsidRPr="009F7632">
              <w:rPr>
                <w:rFonts w:ascii="Times New Roman" w:eastAsia="Times New Roman" w:hAnsi="Times New Roman" w:cs="Times New Roman"/>
                <w:sz w:val="18"/>
                <w:szCs w:val="18"/>
              </w:rPr>
              <w:t xml:space="preserve"> to the solid fuel gasifier and include emissions from the sulfuric acid plant.  Pollutant concentrations in </w:t>
            </w:r>
            <w:r>
              <w:rPr>
                <w:rFonts w:ascii="Times New Roman" w:eastAsia="Times New Roman" w:hAnsi="Times New Roman" w:cs="Times New Roman"/>
                <w:sz w:val="18"/>
                <w:szCs w:val="18"/>
              </w:rPr>
              <w:t>parts per million volume dry (</w:t>
            </w:r>
            <w:r w:rsidRPr="009F7632">
              <w:rPr>
                <w:rFonts w:ascii="Times New Roman" w:eastAsia="Times New Roman" w:hAnsi="Times New Roman" w:cs="Times New Roman"/>
                <w:sz w:val="18"/>
                <w:szCs w:val="18"/>
              </w:rPr>
              <w:t>ppmvd</w:t>
            </w:r>
            <w:r>
              <w:rPr>
                <w:rFonts w:ascii="Times New Roman" w:eastAsia="Times New Roman" w:hAnsi="Times New Roman" w:cs="Times New Roman"/>
                <w:sz w:val="18"/>
                <w:szCs w:val="18"/>
              </w:rPr>
              <w:t>) are corrected to 15% oxygen (O</w:t>
            </w:r>
            <w:r w:rsidRPr="009F7632">
              <w:rPr>
                <w:rFonts w:ascii="Times New Roman" w:eastAsia="Times New Roman" w:hAnsi="Times New Roman" w:cs="Times New Roman"/>
                <w:sz w:val="18"/>
                <w:szCs w:val="18"/>
                <w:vertAlign w:val="subscript"/>
              </w:rPr>
              <w:t>2</w:t>
            </w:r>
            <w:r>
              <w:rPr>
                <w:rFonts w:ascii="Times New Roman" w:eastAsia="Times New Roman" w:hAnsi="Times New Roman" w:cs="Times New Roman"/>
                <w:sz w:val="18"/>
                <w:szCs w:val="18"/>
              </w:rPr>
              <w:t>)</w:t>
            </w:r>
            <w:r w:rsidRPr="009F7632">
              <w:rPr>
                <w:rFonts w:ascii="Times New Roman" w:eastAsia="Times New Roman" w:hAnsi="Times New Roman" w:cs="Times New Roman"/>
                <w:sz w:val="18"/>
                <w:szCs w:val="18"/>
              </w:rPr>
              <w:t>.</w:t>
            </w:r>
            <w:r w:rsidR="00C3223C">
              <w:rPr>
                <w:rFonts w:ascii="Times New Roman" w:eastAsia="Times New Roman" w:hAnsi="Times New Roman" w:cs="Times New Roman"/>
                <w:sz w:val="18"/>
                <w:szCs w:val="18"/>
              </w:rPr>
              <w:t xml:space="preserve">  </w:t>
            </w:r>
            <w:r w:rsidR="00C3223C" w:rsidRPr="00C3223C">
              <w:rPr>
                <w:rFonts w:ascii="Times New Roman" w:eastAsia="Times New Roman" w:hAnsi="Times New Roman" w:cs="Times New Roman"/>
                <w:i/>
                <w:sz w:val="18"/>
                <w:szCs w:val="18"/>
              </w:rPr>
              <w:t xml:space="preserve">{Permitting Note:  For reference purposes only, based on a compressor inlet temperature of 59 ºF based and the higher heating value (HHV) of each fuel, the </w:t>
            </w:r>
            <w:r w:rsidR="00C3223C">
              <w:rPr>
                <w:rFonts w:ascii="Times New Roman" w:eastAsia="Times New Roman" w:hAnsi="Times New Roman" w:cs="Times New Roman"/>
                <w:i/>
                <w:sz w:val="18"/>
                <w:szCs w:val="18"/>
              </w:rPr>
              <w:t>permitted</w:t>
            </w:r>
            <w:r w:rsidR="00C3223C" w:rsidRPr="00C3223C">
              <w:rPr>
                <w:rFonts w:ascii="Times New Roman" w:eastAsia="Times New Roman" w:hAnsi="Times New Roman" w:cs="Times New Roman"/>
                <w:i/>
                <w:sz w:val="18"/>
                <w:szCs w:val="18"/>
              </w:rPr>
              <w:t xml:space="preserve"> heat input rates to the CCCT are:  1,755 MMBtu/hr when firing </w:t>
            </w:r>
            <w:proofErr w:type="spellStart"/>
            <w:r w:rsidR="00C3223C" w:rsidRPr="00C3223C">
              <w:rPr>
                <w:rFonts w:ascii="Times New Roman" w:eastAsia="Times New Roman" w:hAnsi="Times New Roman" w:cs="Times New Roman"/>
                <w:i/>
                <w:sz w:val="18"/>
                <w:szCs w:val="18"/>
              </w:rPr>
              <w:t>syngas</w:t>
            </w:r>
            <w:proofErr w:type="spellEnd"/>
            <w:r w:rsidR="00C3223C" w:rsidRPr="00C3223C">
              <w:rPr>
                <w:rFonts w:ascii="Times New Roman" w:eastAsia="Times New Roman" w:hAnsi="Times New Roman" w:cs="Times New Roman"/>
                <w:i/>
                <w:sz w:val="18"/>
                <w:szCs w:val="18"/>
              </w:rPr>
              <w:t xml:space="preserve"> and </w:t>
            </w:r>
            <w:proofErr w:type="spellStart"/>
            <w:r w:rsidR="00C3223C" w:rsidRPr="00C3223C">
              <w:rPr>
                <w:rFonts w:ascii="Times New Roman" w:eastAsia="Times New Roman" w:hAnsi="Times New Roman" w:cs="Times New Roman"/>
                <w:i/>
                <w:sz w:val="18"/>
                <w:szCs w:val="18"/>
              </w:rPr>
              <w:t>syngas</w:t>
            </w:r>
            <w:proofErr w:type="spellEnd"/>
            <w:r w:rsidR="00C3223C" w:rsidRPr="00C3223C">
              <w:rPr>
                <w:rFonts w:ascii="Times New Roman" w:eastAsia="Times New Roman" w:hAnsi="Times New Roman" w:cs="Times New Roman"/>
                <w:i/>
                <w:sz w:val="18"/>
                <w:szCs w:val="18"/>
              </w:rPr>
              <w:t xml:space="preserve"> augmented by natural gas; and 1,765 MMBtu/hr when firing either natural gas or No. 2 fuel oil alone.}</w:t>
            </w:r>
          </w:p>
          <w:p w:rsidR="000A030C" w:rsidRDefault="000A030C" w:rsidP="005E4EF4">
            <w:pPr>
              <w:pStyle w:val="ListParagraph"/>
              <w:numPr>
                <w:ilvl w:val="0"/>
                <w:numId w:val="14"/>
              </w:numPr>
              <w:spacing w:after="20"/>
              <w:ind w:left="346"/>
              <w:contextualSpacing w:val="0"/>
              <w:rPr>
                <w:rFonts w:ascii="Times New Roman" w:eastAsia="Times New Roman" w:hAnsi="Times New Roman" w:cs="Times New Roman"/>
                <w:sz w:val="18"/>
                <w:szCs w:val="18"/>
              </w:rPr>
            </w:pPr>
            <w:r w:rsidRPr="00FA7548">
              <w:rPr>
                <w:rFonts w:ascii="Times New Roman" w:eastAsia="Times New Roman" w:hAnsi="Times New Roman" w:cs="Times New Roman"/>
                <w:sz w:val="18"/>
                <w:szCs w:val="18"/>
              </w:rPr>
              <w:t>Emission limitations in lbs/hr are 30-day rolling averages, except for NO</w:t>
            </w:r>
            <w:r w:rsidRPr="00FA7548">
              <w:rPr>
                <w:rFonts w:ascii="Times New Roman" w:eastAsia="Times New Roman" w:hAnsi="Times New Roman" w:cs="Times New Roman"/>
                <w:sz w:val="18"/>
                <w:szCs w:val="18"/>
                <w:vertAlign w:val="subscript"/>
              </w:rPr>
              <w:t>X</w:t>
            </w:r>
            <w:r w:rsidRPr="00FA7548">
              <w:rPr>
                <w:rFonts w:ascii="Times New Roman" w:eastAsia="Times New Roman" w:hAnsi="Times New Roman" w:cs="Times New Roman"/>
                <w:sz w:val="18"/>
                <w:szCs w:val="18"/>
              </w:rPr>
              <w:t xml:space="preserve"> while firing syngas, which is limited in </w:t>
            </w:r>
            <w:r>
              <w:rPr>
                <w:rFonts w:ascii="Times New Roman" w:eastAsia="Times New Roman" w:hAnsi="Times New Roman" w:cs="Times New Roman"/>
                <w:sz w:val="18"/>
                <w:szCs w:val="18"/>
              </w:rPr>
              <w:br/>
            </w:r>
            <w:r w:rsidRPr="00FA7548">
              <w:rPr>
                <w:rFonts w:ascii="Times New Roman" w:eastAsia="Times New Roman" w:hAnsi="Times New Roman" w:cs="Times New Roman"/>
                <w:sz w:val="18"/>
                <w:szCs w:val="18"/>
              </w:rPr>
              <w:t xml:space="preserve">ppmvd at 15% </w:t>
            </w:r>
            <w:r>
              <w:rPr>
                <w:rFonts w:ascii="Times New Roman" w:eastAsia="Times New Roman" w:hAnsi="Times New Roman" w:cs="Times New Roman"/>
                <w:sz w:val="18"/>
                <w:szCs w:val="18"/>
              </w:rPr>
              <w:t>O</w:t>
            </w:r>
            <w:r w:rsidRPr="00FA7548">
              <w:rPr>
                <w:rFonts w:ascii="Times New Roman" w:eastAsia="Times New Roman" w:hAnsi="Times New Roman" w:cs="Times New Roman"/>
                <w:sz w:val="18"/>
                <w:szCs w:val="18"/>
                <w:vertAlign w:val="subscript"/>
              </w:rPr>
              <w:t>2</w:t>
            </w:r>
            <w:r w:rsidR="008C6CE4">
              <w:rPr>
                <w:rFonts w:ascii="Times New Roman" w:eastAsia="Times New Roman" w:hAnsi="Times New Roman" w:cs="Times New Roman"/>
                <w:sz w:val="18"/>
                <w:szCs w:val="18"/>
              </w:rPr>
              <w:t xml:space="preserve"> </w:t>
            </w:r>
            <w:r w:rsidR="008C6CE4" w:rsidRPr="008C6CE4">
              <w:rPr>
                <w:rFonts w:ascii="Times New Roman" w:eastAsia="Times New Roman" w:hAnsi="Times New Roman" w:cs="Times New Roman"/>
                <w:sz w:val="18"/>
                <w:szCs w:val="18"/>
              </w:rPr>
              <w:t>and complied with on a 30-day rolling average via CEMS</w:t>
            </w:r>
            <w:r w:rsidRPr="00FA7548">
              <w:rPr>
                <w:rFonts w:ascii="Times New Roman" w:eastAsia="Times New Roman" w:hAnsi="Times New Roman" w:cs="Times New Roman"/>
                <w:sz w:val="18"/>
                <w:szCs w:val="18"/>
              </w:rPr>
              <w:t xml:space="preserve">.  </w:t>
            </w:r>
          </w:p>
          <w:p w:rsidR="001731D8" w:rsidRDefault="001731D8" w:rsidP="005E4EF4">
            <w:pPr>
              <w:pStyle w:val="ListParagraph"/>
              <w:numPr>
                <w:ilvl w:val="0"/>
                <w:numId w:val="14"/>
              </w:numPr>
              <w:spacing w:after="20"/>
              <w:ind w:left="346"/>
              <w:contextualSpacing w:val="0"/>
              <w:rPr>
                <w:rFonts w:ascii="Times New Roman" w:eastAsia="Times New Roman" w:hAnsi="Times New Roman" w:cs="Times New Roman"/>
                <w:sz w:val="18"/>
                <w:szCs w:val="18"/>
              </w:rPr>
            </w:pPr>
            <w:r w:rsidRPr="00FA7548">
              <w:rPr>
                <w:rFonts w:ascii="Times New Roman" w:eastAsia="Times New Roman" w:hAnsi="Times New Roman" w:cs="Times New Roman"/>
                <w:sz w:val="18"/>
                <w:szCs w:val="18"/>
              </w:rPr>
              <w:t xml:space="preserve">Annual emission limits </w:t>
            </w:r>
            <w:r>
              <w:rPr>
                <w:rFonts w:ascii="Times New Roman" w:eastAsia="Times New Roman" w:hAnsi="Times New Roman" w:cs="Times New Roman"/>
                <w:sz w:val="18"/>
                <w:szCs w:val="18"/>
              </w:rPr>
              <w:t xml:space="preserve">in tons per year </w:t>
            </w:r>
            <w:r w:rsidRPr="00FA7548">
              <w:rPr>
                <w:rFonts w:ascii="Times New Roman" w:eastAsia="Times New Roman" w:hAnsi="Times New Roman" w:cs="Times New Roman"/>
                <w:sz w:val="18"/>
                <w:szCs w:val="18"/>
              </w:rPr>
              <w:t xml:space="preserve">(TPY) </w:t>
            </w:r>
            <w:r>
              <w:rPr>
                <w:rFonts w:ascii="Times New Roman" w:eastAsia="Times New Roman" w:hAnsi="Times New Roman" w:cs="Times New Roman"/>
                <w:sz w:val="18"/>
                <w:szCs w:val="18"/>
              </w:rPr>
              <w:t>are</w:t>
            </w:r>
            <w:r w:rsidRPr="00FA7548">
              <w:rPr>
                <w:rFonts w:ascii="Times New Roman" w:eastAsia="Times New Roman" w:hAnsi="Times New Roman" w:cs="Times New Roman"/>
                <w:sz w:val="18"/>
                <w:szCs w:val="18"/>
              </w:rPr>
              <w:t xml:space="preserve"> based on </w:t>
            </w:r>
            <w:r>
              <w:rPr>
                <w:rFonts w:ascii="Times New Roman" w:eastAsia="Times New Roman" w:hAnsi="Times New Roman" w:cs="Times New Roman"/>
                <w:sz w:val="18"/>
                <w:szCs w:val="18"/>
              </w:rPr>
              <w:t xml:space="preserve">syngas firing with a </w:t>
            </w:r>
            <w:r w:rsidRPr="00FA7548">
              <w:rPr>
                <w:rFonts w:ascii="Times New Roman" w:eastAsia="Times New Roman" w:hAnsi="Times New Roman" w:cs="Times New Roman"/>
                <w:sz w:val="18"/>
                <w:szCs w:val="18"/>
              </w:rPr>
              <w:t xml:space="preserve">10 percent annual capacity factor firing </w:t>
            </w:r>
            <w:r w:rsidR="0058624B">
              <w:rPr>
                <w:rFonts w:ascii="Times New Roman" w:eastAsia="Times New Roman" w:hAnsi="Times New Roman" w:cs="Times New Roman"/>
                <w:sz w:val="18"/>
                <w:szCs w:val="18"/>
              </w:rPr>
              <w:t>fuel</w:t>
            </w:r>
            <w:r w:rsidRPr="00FA7548">
              <w:rPr>
                <w:rFonts w:ascii="Times New Roman" w:eastAsia="Times New Roman" w:hAnsi="Times New Roman" w:cs="Times New Roman"/>
                <w:sz w:val="18"/>
                <w:szCs w:val="18"/>
              </w:rPr>
              <w:t xml:space="preserve"> oil</w:t>
            </w:r>
            <w:r w:rsidR="0058624B">
              <w:rPr>
                <w:rFonts w:ascii="Times New Roman" w:eastAsia="Times New Roman" w:hAnsi="Times New Roman" w:cs="Times New Roman"/>
                <w:sz w:val="18"/>
                <w:szCs w:val="18"/>
              </w:rPr>
              <w:t xml:space="preserve">.  </w:t>
            </w:r>
            <w:r w:rsidR="00220D11">
              <w:rPr>
                <w:rFonts w:ascii="Times New Roman" w:eastAsia="Times New Roman" w:hAnsi="Times New Roman" w:cs="Times New Roman"/>
                <w:sz w:val="18"/>
                <w:szCs w:val="18"/>
              </w:rPr>
              <w:t>The NO</w:t>
            </w:r>
            <w:r w:rsidR="00220D11" w:rsidRPr="00220D11">
              <w:rPr>
                <w:rFonts w:ascii="Times New Roman" w:eastAsia="Times New Roman" w:hAnsi="Times New Roman" w:cs="Times New Roman"/>
                <w:sz w:val="18"/>
                <w:szCs w:val="18"/>
                <w:vertAlign w:val="subscript"/>
              </w:rPr>
              <w:t>X</w:t>
            </w:r>
            <w:r w:rsidR="00220D11">
              <w:rPr>
                <w:rFonts w:ascii="Times New Roman" w:eastAsia="Times New Roman" w:hAnsi="Times New Roman" w:cs="Times New Roman"/>
                <w:sz w:val="18"/>
                <w:szCs w:val="18"/>
              </w:rPr>
              <w:t xml:space="preserve"> limits are</w:t>
            </w:r>
            <w:r w:rsidR="0058624B">
              <w:rPr>
                <w:rFonts w:ascii="Times New Roman" w:eastAsia="Times New Roman" w:hAnsi="Times New Roman" w:cs="Times New Roman"/>
                <w:sz w:val="18"/>
                <w:szCs w:val="18"/>
              </w:rPr>
              <w:t xml:space="preserve"> for fuel oil/natural gas firing</w:t>
            </w:r>
          </w:p>
          <w:p w:rsidR="00783494" w:rsidRDefault="00783494" w:rsidP="005E4EF4">
            <w:pPr>
              <w:pStyle w:val="ListParagraph"/>
              <w:numPr>
                <w:ilvl w:val="0"/>
                <w:numId w:val="14"/>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Method of compliance: CEMS = continuous emission monitor system; ST = annual stack test; and IST = initial stack test.</w:t>
            </w:r>
          </w:p>
          <w:p w:rsidR="009F521C" w:rsidRDefault="009F521C" w:rsidP="005E4EF4">
            <w:pPr>
              <w:pStyle w:val="ListParagraph"/>
              <w:numPr>
                <w:ilvl w:val="0"/>
                <w:numId w:val="14"/>
              </w:numPr>
              <w:spacing w:before="20" w:after="20"/>
              <w:ind w:left="342"/>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Initial stack test firing syngas </w:t>
            </w:r>
            <w:r w:rsidR="00004A84">
              <w:rPr>
                <w:rFonts w:ascii="Times New Roman" w:eastAsia="Times New Roman" w:hAnsi="Times New Roman" w:cs="Times New Roman"/>
                <w:sz w:val="18"/>
                <w:szCs w:val="18"/>
              </w:rPr>
              <w:t>was conducted.</w:t>
            </w:r>
            <w:r w:rsidR="00783494">
              <w:rPr>
                <w:rFonts w:ascii="Times New Roman" w:eastAsia="Times New Roman" w:hAnsi="Times New Roman" w:cs="Times New Roman"/>
                <w:sz w:val="18"/>
                <w:szCs w:val="18"/>
              </w:rPr>
              <w:t xml:space="preserve"> No additional testing with syngas required.</w:t>
            </w:r>
            <w:r w:rsidR="00004A84">
              <w:rPr>
                <w:rFonts w:ascii="Times New Roman" w:eastAsia="Times New Roman" w:hAnsi="Times New Roman" w:cs="Times New Roman"/>
                <w:sz w:val="18"/>
                <w:szCs w:val="18"/>
              </w:rPr>
              <w:t xml:space="preserve">  Stack tests on natural gas are not required. </w:t>
            </w:r>
          </w:p>
          <w:p w:rsidR="000A030C" w:rsidRDefault="00BA5D53" w:rsidP="005E4EF4">
            <w:pPr>
              <w:pStyle w:val="ListParagraph"/>
              <w:numPr>
                <w:ilvl w:val="0"/>
                <w:numId w:val="14"/>
              </w:numPr>
              <w:spacing w:before="20" w:after="20"/>
              <w:ind w:left="342"/>
              <w:rPr>
                <w:rFonts w:ascii="Times New Roman" w:eastAsia="Times New Roman" w:hAnsi="Times New Roman" w:cs="Times New Roman"/>
                <w:sz w:val="18"/>
                <w:szCs w:val="18"/>
              </w:rPr>
            </w:pPr>
            <w:r w:rsidRPr="00BA5D53">
              <w:rPr>
                <w:rFonts w:ascii="Times New Roman" w:eastAsia="Times New Roman" w:hAnsi="Times New Roman" w:cs="Times New Roman"/>
                <w:sz w:val="18"/>
                <w:szCs w:val="18"/>
              </w:rPr>
              <w:t xml:space="preserve">Excluding </w:t>
            </w:r>
            <w:r>
              <w:rPr>
                <w:rFonts w:ascii="Times New Roman" w:eastAsia="Times New Roman" w:hAnsi="Times New Roman" w:cs="Times New Roman"/>
                <w:sz w:val="18"/>
                <w:szCs w:val="18"/>
              </w:rPr>
              <w:t>SAM</w:t>
            </w:r>
            <w:r w:rsidRPr="00BA5D53">
              <w:rPr>
                <w:rFonts w:ascii="Times New Roman" w:eastAsia="Times New Roman" w:hAnsi="Times New Roman" w:cs="Times New Roman"/>
                <w:sz w:val="18"/>
                <w:szCs w:val="18"/>
              </w:rPr>
              <w:t>.</w:t>
            </w:r>
            <w:r w:rsidR="00004A84">
              <w:rPr>
                <w:rFonts w:ascii="Times New Roman" w:eastAsia="Times New Roman" w:hAnsi="Times New Roman" w:cs="Times New Roman"/>
                <w:sz w:val="18"/>
                <w:szCs w:val="18"/>
              </w:rPr>
              <w:t xml:space="preserve">  Stack tests required when firing syngas. </w:t>
            </w:r>
          </w:p>
          <w:p w:rsidR="00004A84" w:rsidRDefault="009714E8" w:rsidP="009714E8">
            <w:pPr>
              <w:pStyle w:val="ListParagraph"/>
              <w:numPr>
                <w:ilvl w:val="0"/>
                <w:numId w:val="14"/>
              </w:numPr>
              <w:spacing w:before="20" w:after="20"/>
              <w:ind w:left="342"/>
              <w:rPr>
                <w:rFonts w:ascii="Times New Roman" w:eastAsia="Times New Roman" w:hAnsi="Times New Roman" w:cs="Times New Roman"/>
                <w:sz w:val="18"/>
                <w:szCs w:val="18"/>
              </w:rPr>
            </w:pPr>
            <w:r>
              <w:rPr>
                <w:rFonts w:ascii="Times New Roman" w:eastAsia="Times New Roman" w:hAnsi="Times New Roman" w:cs="Times New Roman"/>
                <w:sz w:val="18"/>
                <w:szCs w:val="18"/>
              </w:rPr>
              <w:t>Annual s</w:t>
            </w:r>
            <w:r w:rsidR="00004A84">
              <w:rPr>
                <w:rFonts w:ascii="Times New Roman" w:eastAsia="Times New Roman" w:hAnsi="Times New Roman" w:cs="Times New Roman"/>
                <w:sz w:val="18"/>
                <w:szCs w:val="18"/>
              </w:rPr>
              <w:t xml:space="preserve">tack tests conducted </w:t>
            </w:r>
            <w:r>
              <w:rPr>
                <w:rFonts w:ascii="Times New Roman" w:eastAsia="Times New Roman" w:hAnsi="Times New Roman" w:cs="Times New Roman"/>
                <w:sz w:val="18"/>
                <w:szCs w:val="18"/>
              </w:rPr>
              <w:t>while firing</w:t>
            </w:r>
            <w:r w:rsidR="00004A84">
              <w:rPr>
                <w:rFonts w:ascii="Times New Roman" w:eastAsia="Times New Roman" w:hAnsi="Times New Roman" w:cs="Times New Roman"/>
                <w:sz w:val="18"/>
                <w:szCs w:val="18"/>
              </w:rPr>
              <w:t xml:space="preserve"> syngas</w:t>
            </w:r>
            <w:r>
              <w:rPr>
                <w:rFonts w:ascii="Times New Roman" w:eastAsia="Times New Roman" w:hAnsi="Times New Roman" w:cs="Times New Roman"/>
                <w:sz w:val="18"/>
                <w:szCs w:val="18"/>
              </w:rPr>
              <w:t xml:space="preserve"> only</w:t>
            </w:r>
            <w:r w:rsidR="00004A84">
              <w:rPr>
                <w:rFonts w:ascii="Times New Roman" w:eastAsia="Times New Roman" w:hAnsi="Times New Roman" w:cs="Times New Roman"/>
                <w:sz w:val="18"/>
                <w:szCs w:val="18"/>
              </w:rPr>
              <w:t>.</w:t>
            </w:r>
          </w:p>
          <w:p w:rsidR="000B36D5" w:rsidRPr="000A030C" w:rsidRDefault="000B36D5" w:rsidP="000B36D5">
            <w:pPr>
              <w:pStyle w:val="ListParagraph"/>
              <w:numPr>
                <w:ilvl w:val="0"/>
                <w:numId w:val="14"/>
              </w:numPr>
              <w:spacing w:before="20" w:after="20"/>
              <w:ind w:left="342"/>
              <w:rPr>
                <w:rFonts w:ascii="Times New Roman" w:eastAsia="Times New Roman" w:hAnsi="Times New Roman" w:cs="Times New Roman"/>
                <w:sz w:val="18"/>
                <w:szCs w:val="18"/>
              </w:rPr>
            </w:pPr>
            <w:r>
              <w:rPr>
                <w:rFonts w:ascii="Times New Roman" w:eastAsia="Times New Roman" w:hAnsi="Times New Roman" w:cs="Times New Roman"/>
                <w:sz w:val="18"/>
                <w:szCs w:val="18"/>
              </w:rPr>
              <w:t>A</w:t>
            </w:r>
            <w:r w:rsidRPr="008A40A7">
              <w:rPr>
                <w:rFonts w:ascii="Times New Roman" w:eastAsia="Times New Roman" w:hAnsi="Times New Roman" w:cs="Times New Roman"/>
                <w:sz w:val="18"/>
                <w:szCs w:val="18"/>
              </w:rPr>
              <w:t xml:space="preserve">nnual emissions compliance testing is not required for </w:t>
            </w:r>
            <w:r>
              <w:rPr>
                <w:rFonts w:ascii="Times New Roman" w:eastAsia="Times New Roman" w:hAnsi="Times New Roman" w:cs="Times New Roman"/>
                <w:sz w:val="18"/>
                <w:szCs w:val="18"/>
              </w:rPr>
              <w:t>the CCCT</w:t>
            </w:r>
            <w:r w:rsidRPr="008A40A7">
              <w:rPr>
                <w:rFonts w:ascii="Times New Roman" w:eastAsia="Times New Roman" w:hAnsi="Times New Roman" w:cs="Times New Roman"/>
                <w:sz w:val="18"/>
                <w:szCs w:val="18"/>
              </w:rPr>
              <w:t xml:space="preserve"> while burning only </w:t>
            </w:r>
            <w:r>
              <w:rPr>
                <w:rFonts w:ascii="Times New Roman" w:eastAsia="Times New Roman" w:hAnsi="Times New Roman" w:cs="Times New Roman"/>
                <w:sz w:val="18"/>
                <w:szCs w:val="18"/>
              </w:rPr>
              <w:t>No. 2 fuel oil or natural gas</w:t>
            </w:r>
            <w:r w:rsidRPr="008A40A7">
              <w:rPr>
                <w:rFonts w:ascii="Times New Roman" w:eastAsia="Times New Roman" w:hAnsi="Times New Roman" w:cs="Times New Roman"/>
                <w:sz w:val="18"/>
                <w:szCs w:val="18"/>
              </w:rPr>
              <w:t xml:space="preserve"> for less than 400 hours per year</w:t>
            </w:r>
            <w:r>
              <w:rPr>
                <w:rFonts w:ascii="Times New Roman" w:eastAsia="Times New Roman" w:hAnsi="Times New Roman" w:cs="Times New Roman"/>
                <w:sz w:val="18"/>
                <w:szCs w:val="18"/>
              </w:rPr>
              <w:t>.</w:t>
            </w:r>
          </w:p>
        </w:tc>
      </w:tr>
    </w:tbl>
    <w:p w:rsidR="00004C30" w:rsidRPr="00004C30" w:rsidRDefault="00004C30" w:rsidP="00DD36C5">
      <w:pPr>
        <w:pStyle w:val="ListParagraph"/>
        <w:suppressAutoHyphens/>
        <w:spacing w:before="120" w:after="120" w:line="240" w:lineRule="auto"/>
        <w:ind w:left="0"/>
        <w:contextualSpacing w:val="0"/>
        <w:rPr>
          <w:rFonts w:ascii="Times New Roman" w:hAnsi="Times New Roman" w:cs="Times New Roman"/>
          <w:b/>
          <w:caps/>
        </w:rPr>
      </w:pPr>
      <w:r w:rsidRPr="00004C30">
        <w:rPr>
          <w:rFonts w:ascii="Times New Roman" w:hAnsi="Times New Roman" w:cs="Times New Roman"/>
          <w:b/>
          <w:caps/>
        </w:rPr>
        <w:t>continous monitoring requirements</w:t>
      </w:r>
    </w:p>
    <w:p w:rsidR="00004C30" w:rsidRPr="00004C30" w:rsidRDefault="00004C30" w:rsidP="005E4EF4">
      <w:pPr>
        <w:pStyle w:val="ListParagraph"/>
        <w:numPr>
          <w:ilvl w:val="0"/>
          <w:numId w:val="24"/>
        </w:numPr>
        <w:suppressAutoHyphens/>
        <w:spacing w:after="60" w:line="240" w:lineRule="auto"/>
        <w:ind w:left="360"/>
        <w:contextualSpacing w:val="0"/>
        <w:rPr>
          <w:rFonts w:ascii="Times New Roman" w:hAnsi="Times New Roman" w:cs="Times New Roman"/>
          <w:color w:val="000000"/>
        </w:rPr>
      </w:pPr>
      <w:r w:rsidRPr="00004C30">
        <w:rPr>
          <w:rFonts w:ascii="Times New Roman" w:hAnsi="Times New Roman" w:cs="Times New Roman"/>
          <w:u w:val="single"/>
        </w:rPr>
        <w:t>NO</w:t>
      </w:r>
      <w:r w:rsidRPr="00004C30">
        <w:rPr>
          <w:rFonts w:ascii="Times New Roman" w:hAnsi="Times New Roman" w:cs="Times New Roman"/>
          <w:u w:val="single"/>
          <w:vertAlign w:val="subscript"/>
        </w:rPr>
        <w:t>X</w:t>
      </w:r>
      <w:r>
        <w:rPr>
          <w:rFonts w:ascii="Times New Roman" w:hAnsi="Times New Roman" w:cs="Times New Roman"/>
          <w:u w:val="single"/>
        </w:rPr>
        <w:t xml:space="preserve"> and</w:t>
      </w:r>
      <w:r w:rsidRPr="00004C30">
        <w:rPr>
          <w:rFonts w:ascii="Times New Roman" w:hAnsi="Times New Roman" w:cs="Times New Roman"/>
          <w:u w:val="single"/>
        </w:rPr>
        <w:t xml:space="preserve"> SO</w:t>
      </w:r>
      <w:r w:rsidRPr="00004C30">
        <w:rPr>
          <w:rFonts w:ascii="Times New Roman" w:hAnsi="Times New Roman" w:cs="Times New Roman"/>
          <w:u w:val="single"/>
          <w:vertAlign w:val="subscript"/>
        </w:rPr>
        <w:t>2</w:t>
      </w:r>
      <w:r w:rsidRPr="00004C30">
        <w:rPr>
          <w:rFonts w:ascii="Times New Roman" w:hAnsi="Times New Roman" w:cs="Times New Roman"/>
          <w:u w:val="single"/>
        </w:rPr>
        <w:t xml:space="preserve"> CEMS</w:t>
      </w:r>
      <w:r w:rsidRPr="00004C30">
        <w:rPr>
          <w:rFonts w:ascii="Times New Roman" w:hAnsi="Times New Roman" w:cs="Times New Roman"/>
        </w:rPr>
        <w:t xml:space="preserve">:  </w:t>
      </w:r>
      <w:r>
        <w:rPr>
          <w:rFonts w:ascii="Times New Roman" w:hAnsi="Times New Roman" w:cs="Times New Roman"/>
        </w:rPr>
        <w:t xml:space="preserve">CEMS are installed on the </w:t>
      </w:r>
      <w:r w:rsidR="00580662">
        <w:rPr>
          <w:rFonts w:ascii="Times New Roman" w:hAnsi="Times New Roman" w:cs="Times New Roman"/>
        </w:rPr>
        <w:t>CCCT</w:t>
      </w:r>
      <w:r>
        <w:rPr>
          <w:rFonts w:ascii="Times New Roman" w:hAnsi="Times New Roman" w:cs="Times New Roman"/>
        </w:rPr>
        <w:t xml:space="preserve"> stack</w:t>
      </w:r>
      <w:r w:rsidR="008C6CE4" w:rsidRPr="008C6CE4">
        <w:rPr>
          <w:rFonts w:ascii="Times New Roman" w:hAnsi="Times New Roman" w:cs="Times New Roman"/>
        </w:rPr>
        <w:t xml:space="preserve"> </w:t>
      </w:r>
      <w:r w:rsidR="008C6CE4" w:rsidRPr="00004C30">
        <w:rPr>
          <w:rFonts w:ascii="Times New Roman" w:hAnsi="Times New Roman" w:cs="Times New Roman"/>
        </w:rPr>
        <w:t>to measure and record the emissions of NO</w:t>
      </w:r>
      <w:r w:rsidR="008C6CE4" w:rsidRPr="00004C30">
        <w:rPr>
          <w:rFonts w:ascii="Times New Roman" w:hAnsi="Times New Roman" w:cs="Times New Roman"/>
          <w:vertAlign w:val="subscript"/>
        </w:rPr>
        <w:t>X</w:t>
      </w:r>
      <w:r w:rsidR="00580662">
        <w:rPr>
          <w:rFonts w:ascii="Times New Roman" w:hAnsi="Times New Roman" w:cs="Times New Roman"/>
        </w:rPr>
        <w:t xml:space="preserve"> </w:t>
      </w:r>
      <w:r w:rsidR="008C6CE4">
        <w:rPr>
          <w:rFonts w:ascii="Times New Roman" w:hAnsi="Times New Roman" w:cs="Times New Roman"/>
        </w:rPr>
        <w:t xml:space="preserve">and </w:t>
      </w:r>
      <w:r w:rsidR="008C6CE4" w:rsidRPr="00004C30">
        <w:rPr>
          <w:rFonts w:ascii="Times New Roman" w:hAnsi="Times New Roman" w:cs="Times New Roman"/>
        </w:rPr>
        <w:t>SO</w:t>
      </w:r>
      <w:r w:rsidR="008C6CE4" w:rsidRPr="00004C30">
        <w:rPr>
          <w:rFonts w:ascii="Times New Roman" w:hAnsi="Times New Roman" w:cs="Times New Roman"/>
          <w:vertAlign w:val="subscript"/>
        </w:rPr>
        <w:t>2</w:t>
      </w:r>
      <w:r w:rsidR="008C6CE4">
        <w:rPr>
          <w:rFonts w:ascii="Times New Roman" w:hAnsi="Times New Roman" w:cs="Times New Roman"/>
        </w:rPr>
        <w:t>.  The CEMS shall be</w:t>
      </w:r>
      <w:r w:rsidRPr="00004C30">
        <w:rPr>
          <w:rFonts w:ascii="Times New Roman" w:hAnsi="Times New Roman" w:cs="Times New Roman"/>
        </w:rPr>
        <w:t xml:space="preserve"> calibrate, maintain, and operate in a manner sufficient to demonstrate compliance with the emission limits given in </w:t>
      </w:r>
      <w:r w:rsidRPr="00004C30">
        <w:rPr>
          <w:rFonts w:ascii="Times New Roman" w:hAnsi="Times New Roman" w:cs="Times New Roman"/>
          <w:b/>
        </w:rPr>
        <w:t xml:space="preserve">Specific Condition </w:t>
      </w:r>
      <w:r w:rsidR="00B72348">
        <w:rPr>
          <w:rFonts w:ascii="Times New Roman" w:hAnsi="Times New Roman" w:cs="Times New Roman"/>
          <w:b/>
        </w:rPr>
        <w:t>10</w:t>
      </w:r>
      <w:r w:rsidRPr="00004C30">
        <w:rPr>
          <w:rFonts w:ascii="Times New Roman" w:hAnsi="Times New Roman" w:cs="Times New Roman"/>
        </w:rPr>
        <w:t xml:space="preserve"> of this subsection.  </w:t>
      </w:r>
      <w:r w:rsidR="008C6CE4" w:rsidRPr="008C6CE4">
        <w:rPr>
          <w:rFonts w:ascii="Times New Roman" w:hAnsi="Times New Roman" w:cs="Times New Roman"/>
        </w:rPr>
        <w:t>Emission limitations in lbs/hr are 30-day rolling averages, except for NO</w:t>
      </w:r>
      <w:r w:rsidR="008C6CE4" w:rsidRPr="008C6CE4">
        <w:rPr>
          <w:rFonts w:ascii="Times New Roman" w:hAnsi="Times New Roman" w:cs="Times New Roman"/>
          <w:vertAlign w:val="subscript"/>
        </w:rPr>
        <w:t>X</w:t>
      </w:r>
      <w:r w:rsidR="008C6CE4" w:rsidRPr="008C6CE4">
        <w:rPr>
          <w:rFonts w:ascii="Times New Roman" w:hAnsi="Times New Roman" w:cs="Times New Roman"/>
        </w:rPr>
        <w:t xml:space="preserve"> while firing syngas, which is </w:t>
      </w:r>
      <w:r w:rsidR="0017732A">
        <w:rPr>
          <w:rFonts w:ascii="Times New Roman" w:hAnsi="Times New Roman" w:cs="Times New Roman"/>
        </w:rPr>
        <w:t xml:space="preserve">also </w:t>
      </w:r>
      <w:r w:rsidR="008C6CE4" w:rsidRPr="008C6CE4">
        <w:rPr>
          <w:rFonts w:ascii="Times New Roman" w:hAnsi="Times New Roman" w:cs="Times New Roman"/>
        </w:rPr>
        <w:t>limited in ppmvd at 15% O</w:t>
      </w:r>
      <w:r w:rsidR="008C6CE4" w:rsidRPr="008C6CE4">
        <w:rPr>
          <w:rFonts w:ascii="Times New Roman" w:hAnsi="Times New Roman" w:cs="Times New Roman"/>
          <w:vertAlign w:val="subscript"/>
        </w:rPr>
        <w:t>2</w:t>
      </w:r>
      <w:r w:rsidR="008C6CE4" w:rsidRPr="008C6CE4">
        <w:rPr>
          <w:rFonts w:ascii="Times New Roman" w:hAnsi="Times New Roman" w:cs="Times New Roman"/>
        </w:rPr>
        <w:t xml:space="preserve"> and complied with on a 30-day rolling average via CEMS.</w:t>
      </w:r>
      <w:r w:rsidRPr="00004C30">
        <w:rPr>
          <w:rFonts w:ascii="Times New Roman" w:hAnsi="Times New Roman" w:cs="Times New Roman"/>
        </w:rPr>
        <w:t xml:space="preserve">  </w:t>
      </w:r>
      <w:r w:rsidR="008C6CE4" w:rsidRPr="008C6CE4">
        <w:rPr>
          <w:rFonts w:ascii="Times New Roman" w:hAnsi="Times New Roman" w:cs="Times New Roman"/>
        </w:rPr>
        <w:t xml:space="preserve">The </w:t>
      </w:r>
      <w:r w:rsidR="0017732A">
        <w:rPr>
          <w:rFonts w:ascii="Times New Roman" w:hAnsi="Times New Roman" w:cs="Times New Roman"/>
        </w:rPr>
        <w:t>NO</w:t>
      </w:r>
      <w:r w:rsidR="0017732A" w:rsidRPr="0017732A">
        <w:rPr>
          <w:rFonts w:ascii="Times New Roman" w:hAnsi="Times New Roman" w:cs="Times New Roman"/>
          <w:vertAlign w:val="subscript"/>
        </w:rPr>
        <w:t>X</w:t>
      </w:r>
      <w:r w:rsidR="0017732A">
        <w:rPr>
          <w:rFonts w:ascii="Times New Roman" w:hAnsi="Times New Roman" w:cs="Times New Roman"/>
        </w:rPr>
        <w:t xml:space="preserve"> and </w:t>
      </w:r>
      <w:r w:rsidR="008C6CE4" w:rsidRPr="008C6CE4">
        <w:rPr>
          <w:rFonts w:ascii="Times New Roman" w:hAnsi="Times New Roman" w:cs="Times New Roman"/>
        </w:rPr>
        <w:t>SO</w:t>
      </w:r>
      <w:r w:rsidR="008C6CE4" w:rsidRPr="008C6CE4">
        <w:rPr>
          <w:rFonts w:ascii="Times New Roman" w:hAnsi="Times New Roman" w:cs="Times New Roman"/>
          <w:vertAlign w:val="subscript"/>
        </w:rPr>
        <w:t>2</w:t>
      </w:r>
      <w:r w:rsidR="008C6CE4" w:rsidRPr="008C6CE4">
        <w:rPr>
          <w:rFonts w:ascii="Times New Roman" w:hAnsi="Times New Roman" w:cs="Times New Roman"/>
        </w:rPr>
        <w:t xml:space="preserve"> CEMS shall be certified, operated, and maintained in accordance with the requirements of 40 CFR 75.</w:t>
      </w:r>
      <w:r w:rsidR="008C6CE4">
        <w:rPr>
          <w:rFonts w:ascii="Times New Roman" w:hAnsi="Times New Roman" w:cs="Times New Roman"/>
        </w:rPr>
        <w:t xml:space="preserve">  </w:t>
      </w:r>
      <w:r w:rsidR="008C6CE4" w:rsidRPr="008C6CE4">
        <w:rPr>
          <w:rFonts w:ascii="Times New Roman" w:hAnsi="Times New Roman" w:cs="Times New Roman"/>
        </w:rPr>
        <w:t>Record keeping and reporting shall be conducted pursuant to Subparts F and G in 40 CFR 75</w:t>
      </w:r>
      <w:smartTag w:uri="urn:schemas-microsoft-com:office:smarttags" w:element="PersonName">
        <w:r w:rsidR="008C6CE4" w:rsidRPr="008C6CE4">
          <w:rPr>
            <w:rFonts w:ascii="Times New Roman" w:hAnsi="Times New Roman" w:cs="Times New Roman"/>
          </w:rPr>
          <w:t>.</w:t>
        </w:r>
      </w:smartTag>
      <w:r w:rsidRPr="00004C30">
        <w:rPr>
          <w:rFonts w:ascii="Times New Roman" w:hAnsi="Times New Roman" w:cs="Times New Roman"/>
        </w:rPr>
        <w:t xml:space="preserve">  </w:t>
      </w:r>
      <w:r w:rsidRPr="00004C30">
        <w:rPr>
          <w:rFonts w:ascii="Times New Roman" w:hAnsi="Times New Roman" w:cs="Times New Roman"/>
        </w:rPr>
        <w:br/>
      </w:r>
      <w:r w:rsidR="0017732A" w:rsidRPr="0017732A">
        <w:rPr>
          <w:rFonts w:ascii="Times New Roman" w:hAnsi="Times New Roman" w:cs="Times New Roman"/>
        </w:rPr>
        <w:t>[Rules 62-4.070(3); 62-4.160(2); 62-210.200(PTE); and 62-212.400 (BACT), F.A.C; and Federal Acid Rain Program]</w:t>
      </w:r>
    </w:p>
    <w:p w:rsidR="00B72348" w:rsidRDefault="00004C30" w:rsidP="00BD7E84">
      <w:pPr>
        <w:suppressAutoHyphens/>
        <w:spacing w:after="120" w:line="240" w:lineRule="auto"/>
        <w:ind w:left="360"/>
        <w:rPr>
          <w:rFonts w:ascii="Times New Roman" w:hAnsi="Times New Roman" w:cs="Times New Roman"/>
          <w:i/>
          <w:color w:val="000000"/>
        </w:rPr>
      </w:pPr>
      <w:r w:rsidRPr="00004C30">
        <w:rPr>
          <w:rFonts w:ascii="Times New Roman" w:hAnsi="Times New Roman" w:cs="Times New Roman"/>
          <w:i/>
          <w:color w:val="000000"/>
        </w:rPr>
        <w:t xml:space="preserve">{Permitting Note:  </w:t>
      </w:r>
      <w:r w:rsidR="0017732A">
        <w:rPr>
          <w:rFonts w:ascii="Times New Roman" w:hAnsi="Times New Roman" w:cs="Times New Roman"/>
          <w:i/>
          <w:color w:val="000000"/>
        </w:rPr>
        <w:t>In addition to the NO</w:t>
      </w:r>
      <w:r w:rsidR="0017732A" w:rsidRPr="0017732A">
        <w:rPr>
          <w:rFonts w:ascii="Times New Roman" w:hAnsi="Times New Roman" w:cs="Times New Roman"/>
          <w:i/>
          <w:color w:val="000000"/>
          <w:vertAlign w:val="subscript"/>
        </w:rPr>
        <w:t>X</w:t>
      </w:r>
      <w:r w:rsidR="0017732A">
        <w:rPr>
          <w:rFonts w:ascii="Times New Roman" w:hAnsi="Times New Roman" w:cs="Times New Roman"/>
          <w:i/>
          <w:color w:val="000000"/>
        </w:rPr>
        <w:t xml:space="preserve"> and SO CEMS</w:t>
      </w:r>
      <w:r w:rsidRPr="00004C30">
        <w:rPr>
          <w:rFonts w:ascii="Times New Roman" w:hAnsi="Times New Roman" w:cs="Times New Roman"/>
          <w:i/>
          <w:color w:val="000000"/>
        </w:rPr>
        <w:t xml:space="preserve">, </w:t>
      </w:r>
      <w:r w:rsidR="0017732A">
        <w:rPr>
          <w:rFonts w:ascii="Times New Roman" w:hAnsi="Times New Roman" w:cs="Times New Roman"/>
          <w:i/>
          <w:color w:val="000000"/>
        </w:rPr>
        <w:t xml:space="preserve">CEMS for </w:t>
      </w:r>
      <w:r w:rsidRPr="00004C30">
        <w:rPr>
          <w:rFonts w:ascii="Times New Roman" w:hAnsi="Times New Roman" w:cs="Times New Roman"/>
          <w:i/>
          <w:color w:val="000000"/>
        </w:rPr>
        <w:t>carbon dioxide (CO</w:t>
      </w:r>
      <w:r w:rsidRPr="00004C30">
        <w:rPr>
          <w:rFonts w:ascii="Times New Roman" w:hAnsi="Times New Roman" w:cs="Times New Roman"/>
          <w:i/>
          <w:color w:val="000000"/>
          <w:vertAlign w:val="subscript"/>
        </w:rPr>
        <w:t>2</w:t>
      </w:r>
      <w:r w:rsidRPr="00004C30">
        <w:rPr>
          <w:rFonts w:ascii="Times New Roman" w:hAnsi="Times New Roman" w:cs="Times New Roman"/>
          <w:i/>
          <w:color w:val="000000"/>
        </w:rPr>
        <w:t>) and stack gas flow</w:t>
      </w:r>
      <w:r w:rsidR="0017732A">
        <w:rPr>
          <w:rFonts w:ascii="Times New Roman" w:hAnsi="Times New Roman" w:cs="Times New Roman"/>
          <w:i/>
          <w:color w:val="000000"/>
        </w:rPr>
        <w:t xml:space="preserve"> are installed </w:t>
      </w:r>
      <w:r w:rsidR="00847120">
        <w:rPr>
          <w:rFonts w:ascii="Times New Roman" w:hAnsi="Times New Roman" w:cs="Times New Roman"/>
          <w:i/>
          <w:color w:val="000000"/>
        </w:rPr>
        <w:t>on</w:t>
      </w:r>
      <w:r w:rsidR="0017732A">
        <w:rPr>
          <w:rFonts w:ascii="Times New Roman" w:hAnsi="Times New Roman" w:cs="Times New Roman"/>
          <w:i/>
          <w:color w:val="000000"/>
        </w:rPr>
        <w:t xml:space="preserve"> the </w:t>
      </w:r>
      <w:r w:rsidR="00580662">
        <w:rPr>
          <w:rFonts w:ascii="Times New Roman" w:hAnsi="Times New Roman" w:cs="Times New Roman"/>
          <w:i/>
          <w:color w:val="000000"/>
        </w:rPr>
        <w:t>CCCT</w:t>
      </w:r>
      <w:r w:rsidR="00847120">
        <w:rPr>
          <w:rFonts w:ascii="Times New Roman" w:hAnsi="Times New Roman" w:cs="Times New Roman"/>
          <w:i/>
          <w:color w:val="000000"/>
        </w:rPr>
        <w:t xml:space="preserve"> stack</w:t>
      </w:r>
      <w:r w:rsidR="000C781C">
        <w:rPr>
          <w:rFonts w:ascii="Times New Roman" w:hAnsi="Times New Roman" w:cs="Times New Roman"/>
          <w:i/>
          <w:color w:val="000000"/>
        </w:rPr>
        <w:t xml:space="preserve"> for purposes of the Acid Rain program</w:t>
      </w:r>
      <w:r w:rsidRPr="00004C30">
        <w:rPr>
          <w:rFonts w:ascii="Times New Roman" w:hAnsi="Times New Roman" w:cs="Times New Roman"/>
          <w:i/>
          <w:color w:val="000000"/>
        </w:rPr>
        <w:t>.</w:t>
      </w:r>
    </w:p>
    <w:p w:rsidR="00B72348" w:rsidRDefault="00B72348">
      <w:pPr>
        <w:rPr>
          <w:rFonts w:ascii="Times New Roman" w:hAnsi="Times New Roman" w:cs="Times New Roman"/>
          <w:i/>
          <w:color w:val="000000"/>
        </w:rPr>
      </w:pPr>
      <w:r>
        <w:rPr>
          <w:rFonts w:ascii="Times New Roman" w:hAnsi="Times New Roman" w:cs="Times New Roman"/>
          <w:i/>
          <w:color w:val="000000"/>
        </w:rPr>
        <w:br w:type="page"/>
      </w:r>
    </w:p>
    <w:p w:rsidR="00BD7E84" w:rsidRDefault="00BD7E84" w:rsidP="00BD7E84">
      <w:pPr>
        <w:suppressAutoHyphens/>
        <w:spacing w:after="120"/>
        <w:rPr>
          <w:color w:val="000000"/>
        </w:rPr>
      </w:pPr>
      <w:r w:rsidRPr="00887F44">
        <w:rPr>
          <w:rFonts w:ascii="Times New Roman Bold" w:hAnsi="Times New Roman Bold"/>
          <w:b/>
          <w:caps/>
        </w:rPr>
        <w:lastRenderedPageBreak/>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BD7E84" w:rsidRPr="00BD7E84" w:rsidRDefault="00BD7E84"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sidRPr="00BD7E84">
        <w:rPr>
          <w:rFonts w:ascii="Times New Roman" w:hAnsi="Times New Roman" w:cs="Times New Roman"/>
          <w:u w:val="single"/>
        </w:rPr>
        <w:t>Test Methods</w:t>
      </w:r>
      <w:r w:rsidRPr="00BD7E84">
        <w:rPr>
          <w:rFonts w:ascii="Times New Roman" w:hAnsi="Times New Roman" w:cs="Times New Roman"/>
        </w:rPr>
        <w:t>:  Required tests shall be performed in accordance with the following reference method.</w:t>
      </w:r>
    </w:p>
    <w:tbl>
      <w:tblPr>
        <w:tblW w:w="9990" w:type="dxa"/>
        <w:tblInd w:w="16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944"/>
        <w:gridCol w:w="8046"/>
      </w:tblGrid>
      <w:tr w:rsidR="00BD7E84" w:rsidRPr="00BD7E84" w:rsidTr="00BD7E84">
        <w:trPr>
          <w:tblHeader/>
        </w:trPr>
        <w:tc>
          <w:tcPr>
            <w:tcW w:w="1944" w:type="dxa"/>
            <w:tcBorders>
              <w:top w:val="single" w:sz="8" w:space="0" w:color="auto"/>
              <w:bottom w:val="single" w:sz="8" w:space="0" w:color="auto"/>
            </w:tcBorders>
            <w:shd w:val="clear" w:color="auto" w:fill="C6D9F1" w:themeFill="text2" w:themeFillTint="33"/>
          </w:tcPr>
          <w:p w:rsidR="00BD7E84" w:rsidRPr="00BD7E84" w:rsidRDefault="00BD7E84" w:rsidP="00BD7E84">
            <w:pPr>
              <w:spacing w:before="20" w:after="20"/>
              <w:jc w:val="center"/>
              <w:rPr>
                <w:rFonts w:ascii="Times New Roman" w:hAnsi="Times New Roman" w:cs="Times New Roman"/>
                <w:b/>
              </w:rPr>
            </w:pPr>
            <w:r w:rsidRPr="00BD7E84">
              <w:rPr>
                <w:rFonts w:ascii="Times New Roman" w:hAnsi="Times New Roman" w:cs="Times New Roman"/>
                <w:b/>
              </w:rPr>
              <w:t>Method</w:t>
            </w:r>
          </w:p>
        </w:tc>
        <w:tc>
          <w:tcPr>
            <w:tcW w:w="8046" w:type="dxa"/>
            <w:tcBorders>
              <w:top w:val="single" w:sz="8" w:space="0" w:color="auto"/>
              <w:bottom w:val="single" w:sz="8" w:space="0" w:color="auto"/>
            </w:tcBorders>
            <w:shd w:val="clear" w:color="auto" w:fill="C6D9F1" w:themeFill="text2" w:themeFillTint="33"/>
          </w:tcPr>
          <w:p w:rsidR="00BD7E84" w:rsidRPr="00BD7E84" w:rsidRDefault="00BD7E84" w:rsidP="00BD7E84">
            <w:pPr>
              <w:spacing w:before="20" w:after="20"/>
              <w:rPr>
                <w:rFonts w:ascii="Times New Roman" w:hAnsi="Times New Roman" w:cs="Times New Roman"/>
                <w:b/>
              </w:rPr>
            </w:pPr>
            <w:r w:rsidRPr="00BD7E84">
              <w:rPr>
                <w:rFonts w:ascii="Times New Roman" w:hAnsi="Times New Roman" w:cs="Times New Roman"/>
                <w:b/>
              </w:rPr>
              <w:t>Description of Method and Comments</w:t>
            </w:r>
          </w:p>
        </w:tc>
      </w:tr>
      <w:tr w:rsidR="00BD7E84" w:rsidRPr="00BD7E84" w:rsidTr="00BD7E84">
        <w:trPr>
          <w:trHeight w:val="181"/>
        </w:trPr>
        <w:tc>
          <w:tcPr>
            <w:tcW w:w="1944" w:type="dxa"/>
            <w:vAlign w:val="center"/>
          </w:tcPr>
          <w:p w:rsidR="00BD7E84" w:rsidRPr="00BD7E84" w:rsidRDefault="00BD7E84" w:rsidP="00BD7E84">
            <w:pPr>
              <w:tabs>
                <w:tab w:val="left" w:pos="1661"/>
              </w:tabs>
              <w:spacing w:before="20" w:after="20"/>
              <w:jc w:val="center"/>
              <w:rPr>
                <w:rFonts w:ascii="Times New Roman" w:hAnsi="Times New Roman" w:cs="Times New Roman"/>
              </w:rPr>
            </w:pPr>
            <w:r w:rsidRPr="00BD7E84">
              <w:rPr>
                <w:rFonts w:ascii="Times New Roman" w:hAnsi="Times New Roman" w:cs="Times New Roman"/>
              </w:rPr>
              <w:t>1 - 4</w:t>
            </w:r>
          </w:p>
        </w:tc>
        <w:tc>
          <w:tcPr>
            <w:tcW w:w="8046" w:type="dxa"/>
            <w:vAlign w:val="center"/>
          </w:tcPr>
          <w:p w:rsidR="00BD7E84" w:rsidRPr="00BD7E84" w:rsidRDefault="00BD7E84" w:rsidP="00BD7E84">
            <w:pPr>
              <w:spacing w:before="20" w:after="20"/>
              <w:rPr>
                <w:rFonts w:ascii="Times New Roman" w:hAnsi="Times New Roman" w:cs="Times New Roman"/>
                <w:i/>
              </w:rPr>
            </w:pPr>
            <w:r w:rsidRPr="00BD7E84">
              <w:rPr>
                <w:rFonts w:ascii="Times New Roman" w:hAnsi="Times New Roman" w:cs="Times New Roman"/>
              </w:rPr>
              <w:t xml:space="preserve">Determination of Traverse Points, Velocity and Flow Rate, Gas Analysis, and Moisture Content </w:t>
            </w:r>
            <w:r w:rsidRPr="00BD7E84">
              <w:rPr>
                <w:rFonts w:ascii="Times New Roman" w:hAnsi="Times New Roman" w:cs="Times New Roman"/>
                <w:i/>
              </w:rPr>
              <w:t>{Notes:  Methods shall be performed as necessary to support other methods.}</w:t>
            </w:r>
          </w:p>
        </w:tc>
      </w:tr>
      <w:tr w:rsidR="00BD7E84" w:rsidRPr="00BD7E84" w:rsidTr="00BD7E84">
        <w:trPr>
          <w:trHeight w:val="181"/>
        </w:trPr>
        <w:tc>
          <w:tcPr>
            <w:tcW w:w="1944" w:type="dxa"/>
          </w:tcPr>
          <w:p w:rsidR="00BD7E84" w:rsidRPr="00BD7E84" w:rsidRDefault="00BD7E84" w:rsidP="00BD7E84">
            <w:pPr>
              <w:tabs>
                <w:tab w:val="left" w:pos="360"/>
                <w:tab w:val="left" w:pos="720"/>
                <w:tab w:val="left" w:pos="1080"/>
                <w:tab w:val="left" w:pos="1440"/>
              </w:tabs>
              <w:spacing w:before="20" w:after="20"/>
              <w:jc w:val="center"/>
              <w:rPr>
                <w:rFonts w:ascii="Times New Roman" w:hAnsi="Times New Roman" w:cs="Times New Roman"/>
              </w:rPr>
            </w:pPr>
            <w:r w:rsidRPr="00BD7E84">
              <w:rPr>
                <w:rFonts w:ascii="Times New Roman" w:hAnsi="Times New Roman" w:cs="Times New Roman"/>
              </w:rPr>
              <w:t>EPA Methods 5, 5B or 17</w:t>
            </w:r>
          </w:p>
        </w:tc>
        <w:tc>
          <w:tcPr>
            <w:tcW w:w="8046" w:type="dxa"/>
            <w:vAlign w:val="center"/>
          </w:tcPr>
          <w:p w:rsidR="00BD7E84" w:rsidRPr="00BD7E84" w:rsidRDefault="00BD7E84" w:rsidP="00BD7E84">
            <w:pPr>
              <w:tabs>
                <w:tab w:val="left" w:pos="360"/>
                <w:tab w:val="left" w:pos="720"/>
                <w:tab w:val="left" w:pos="1080"/>
                <w:tab w:val="left" w:pos="1440"/>
              </w:tabs>
              <w:spacing w:before="20" w:after="20"/>
              <w:rPr>
                <w:rFonts w:ascii="Times New Roman" w:hAnsi="Times New Roman" w:cs="Times New Roman"/>
              </w:rPr>
            </w:pPr>
            <w:r w:rsidRPr="00BD7E84">
              <w:rPr>
                <w:rFonts w:ascii="Times New Roman" w:hAnsi="Times New Roman" w:cs="Times New Roman"/>
              </w:rPr>
              <w:t>Methods for Determining PM Emissions</w:t>
            </w:r>
          </w:p>
        </w:tc>
      </w:tr>
      <w:tr w:rsidR="00BD7E84" w:rsidRPr="00BD7E84" w:rsidTr="00BD7E84">
        <w:trPr>
          <w:trHeight w:val="181"/>
        </w:trPr>
        <w:tc>
          <w:tcPr>
            <w:tcW w:w="1944" w:type="dxa"/>
          </w:tcPr>
          <w:p w:rsidR="00BD7E84" w:rsidRPr="00BD7E84" w:rsidRDefault="00BD7E84" w:rsidP="00BD7E84">
            <w:pPr>
              <w:tabs>
                <w:tab w:val="left" w:pos="360"/>
                <w:tab w:val="left" w:pos="720"/>
                <w:tab w:val="left" w:pos="1080"/>
                <w:tab w:val="left" w:pos="1440"/>
              </w:tabs>
              <w:spacing w:before="20" w:after="20"/>
              <w:jc w:val="center"/>
              <w:rPr>
                <w:rFonts w:ascii="Times New Roman" w:hAnsi="Times New Roman" w:cs="Times New Roman"/>
              </w:rPr>
            </w:pPr>
            <w:r w:rsidRPr="00BD7E84">
              <w:rPr>
                <w:rFonts w:ascii="Times New Roman" w:hAnsi="Times New Roman" w:cs="Times New Roman"/>
              </w:rPr>
              <w:t>EPA Methods 6, 6A, 6B or 6C</w:t>
            </w:r>
          </w:p>
        </w:tc>
        <w:tc>
          <w:tcPr>
            <w:tcW w:w="8046" w:type="dxa"/>
            <w:vAlign w:val="center"/>
          </w:tcPr>
          <w:p w:rsidR="00BD7E84" w:rsidRPr="00BD7E84" w:rsidRDefault="00BD7E84" w:rsidP="00BD7E84">
            <w:pPr>
              <w:tabs>
                <w:tab w:val="left" w:pos="360"/>
                <w:tab w:val="left" w:pos="720"/>
                <w:tab w:val="left" w:pos="1080"/>
                <w:tab w:val="left" w:pos="1440"/>
              </w:tabs>
              <w:spacing w:before="20" w:after="20"/>
              <w:rPr>
                <w:rFonts w:ascii="Times New Roman" w:hAnsi="Times New Roman" w:cs="Times New Roman"/>
              </w:rPr>
            </w:pPr>
            <w:r w:rsidRPr="00BD7E84">
              <w:rPr>
                <w:rFonts w:ascii="Times New Roman" w:hAnsi="Times New Roman" w:cs="Times New Roman"/>
              </w:rPr>
              <w:t>Methods for Determining SO</w:t>
            </w:r>
            <w:r w:rsidRPr="00BD7E84">
              <w:rPr>
                <w:rFonts w:ascii="Times New Roman" w:hAnsi="Times New Roman" w:cs="Times New Roman"/>
                <w:vertAlign w:val="subscript"/>
              </w:rPr>
              <w:t xml:space="preserve">2 </w:t>
            </w:r>
            <w:r w:rsidRPr="00BD7E84">
              <w:rPr>
                <w:rFonts w:ascii="Times New Roman" w:hAnsi="Times New Roman" w:cs="Times New Roman"/>
              </w:rPr>
              <w:t>Emissions</w:t>
            </w:r>
          </w:p>
        </w:tc>
      </w:tr>
      <w:tr w:rsidR="00BD7E84" w:rsidRPr="00BD7E84" w:rsidTr="00BD7E84">
        <w:trPr>
          <w:trHeight w:val="181"/>
        </w:trPr>
        <w:tc>
          <w:tcPr>
            <w:tcW w:w="1944" w:type="dxa"/>
          </w:tcPr>
          <w:p w:rsidR="00BD7E84" w:rsidRPr="00BD7E84" w:rsidRDefault="00BD7E84" w:rsidP="00BD7E84">
            <w:pPr>
              <w:tabs>
                <w:tab w:val="left" w:pos="360"/>
                <w:tab w:val="left" w:pos="720"/>
                <w:tab w:val="left" w:pos="1080"/>
                <w:tab w:val="left" w:pos="1440"/>
              </w:tabs>
              <w:spacing w:before="20" w:after="20"/>
              <w:jc w:val="center"/>
              <w:rPr>
                <w:rFonts w:ascii="Times New Roman" w:hAnsi="Times New Roman" w:cs="Times New Roman"/>
                <w:highlight w:val="green"/>
              </w:rPr>
            </w:pPr>
            <w:r w:rsidRPr="00BD7E84">
              <w:rPr>
                <w:rFonts w:ascii="Times New Roman" w:hAnsi="Times New Roman" w:cs="Times New Roman"/>
              </w:rPr>
              <w:t>EPA Method 7, 7A, 7C, 7D or 7E</w:t>
            </w:r>
          </w:p>
        </w:tc>
        <w:tc>
          <w:tcPr>
            <w:tcW w:w="8046" w:type="dxa"/>
            <w:vAlign w:val="center"/>
          </w:tcPr>
          <w:p w:rsidR="00BD7E84" w:rsidRPr="00BD7E84" w:rsidRDefault="00BD7E84" w:rsidP="00BD7E84">
            <w:pPr>
              <w:tabs>
                <w:tab w:val="left" w:pos="360"/>
                <w:tab w:val="left" w:pos="720"/>
                <w:tab w:val="left" w:pos="1080"/>
                <w:tab w:val="left" w:pos="1440"/>
              </w:tabs>
              <w:spacing w:before="20" w:after="20"/>
              <w:rPr>
                <w:rFonts w:ascii="Times New Roman" w:hAnsi="Times New Roman" w:cs="Times New Roman"/>
                <w:highlight w:val="green"/>
              </w:rPr>
            </w:pPr>
            <w:r w:rsidRPr="00BD7E84">
              <w:rPr>
                <w:rFonts w:ascii="Times New Roman" w:hAnsi="Times New Roman" w:cs="Times New Roman"/>
              </w:rPr>
              <w:t>Dete</w:t>
            </w:r>
            <w:r>
              <w:rPr>
                <w:rFonts w:ascii="Times New Roman" w:hAnsi="Times New Roman" w:cs="Times New Roman"/>
              </w:rPr>
              <w:t>rmination of NO</w:t>
            </w:r>
            <w:r w:rsidRPr="00BD7E84">
              <w:rPr>
                <w:rFonts w:ascii="Times New Roman" w:hAnsi="Times New Roman" w:cs="Times New Roman"/>
                <w:vertAlign w:val="subscript"/>
              </w:rPr>
              <w:t>X</w:t>
            </w:r>
            <w:r>
              <w:rPr>
                <w:rFonts w:ascii="Times New Roman" w:hAnsi="Times New Roman" w:cs="Times New Roman"/>
              </w:rPr>
              <w:t xml:space="preserve"> </w:t>
            </w:r>
            <w:r w:rsidRPr="00BD7E84">
              <w:rPr>
                <w:rFonts w:ascii="Times New Roman" w:hAnsi="Times New Roman" w:cs="Times New Roman"/>
              </w:rPr>
              <w:t>Emissions</w:t>
            </w:r>
          </w:p>
        </w:tc>
      </w:tr>
      <w:tr w:rsidR="00BD7E84" w:rsidRPr="00BD7E84" w:rsidTr="00BD7E84">
        <w:trPr>
          <w:trHeight w:val="181"/>
        </w:trPr>
        <w:tc>
          <w:tcPr>
            <w:tcW w:w="1944" w:type="dxa"/>
          </w:tcPr>
          <w:p w:rsidR="00BD7E84" w:rsidRPr="00BD7E84" w:rsidRDefault="00BD7E84" w:rsidP="00BD7E84">
            <w:pPr>
              <w:tabs>
                <w:tab w:val="left" w:pos="360"/>
                <w:tab w:val="left" w:pos="720"/>
                <w:tab w:val="left" w:pos="1080"/>
                <w:tab w:val="left" w:pos="1440"/>
              </w:tabs>
              <w:spacing w:before="20" w:after="20"/>
              <w:jc w:val="center"/>
              <w:rPr>
                <w:rFonts w:ascii="Times New Roman" w:hAnsi="Times New Roman" w:cs="Times New Roman"/>
              </w:rPr>
            </w:pPr>
            <w:r w:rsidRPr="00BD7E84">
              <w:rPr>
                <w:rFonts w:ascii="Times New Roman" w:hAnsi="Times New Roman" w:cs="Times New Roman"/>
              </w:rPr>
              <w:t>EPA Method 8, 8A</w:t>
            </w:r>
            <w:r>
              <w:rPr>
                <w:rFonts w:ascii="Times New Roman" w:hAnsi="Times New Roman" w:cs="Times New Roman"/>
              </w:rPr>
              <w:t>, 8B</w:t>
            </w:r>
            <w:r w:rsidRPr="00BD7E84">
              <w:rPr>
                <w:rFonts w:ascii="Times New Roman" w:hAnsi="Times New Roman" w:cs="Times New Roman"/>
              </w:rPr>
              <w:t xml:space="preserve"> or 320</w:t>
            </w:r>
          </w:p>
        </w:tc>
        <w:tc>
          <w:tcPr>
            <w:tcW w:w="8046" w:type="dxa"/>
            <w:vAlign w:val="center"/>
          </w:tcPr>
          <w:p w:rsidR="00BD7E84" w:rsidRPr="00BD7E84" w:rsidRDefault="00BD7E84" w:rsidP="00BD7E84">
            <w:pPr>
              <w:tabs>
                <w:tab w:val="left" w:pos="360"/>
                <w:tab w:val="left" w:pos="720"/>
                <w:tab w:val="left" w:pos="1080"/>
                <w:tab w:val="left" w:pos="1440"/>
              </w:tabs>
              <w:spacing w:before="20" w:after="20"/>
              <w:rPr>
                <w:rFonts w:ascii="Times New Roman" w:hAnsi="Times New Roman" w:cs="Times New Roman"/>
              </w:rPr>
            </w:pPr>
            <w:r w:rsidRPr="00BD7E84">
              <w:rPr>
                <w:rFonts w:ascii="Times New Roman" w:hAnsi="Times New Roman" w:cs="Times New Roman"/>
              </w:rPr>
              <w:t>Determination of SAM Emissions</w:t>
            </w:r>
          </w:p>
        </w:tc>
      </w:tr>
      <w:tr w:rsidR="00BD7E84" w:rsidRPr="00BD7E84" w:rsidTr="00BD7E84">
        <w:trPr>
          <w:trHeight w:val="181"/>
        </w:trPr>
        <w:tc>
          <w:tcPr>
            <w:tcW w:w="1944" w:type="dxa"/>
          </w:tcPr>
          <w:p w:rsidR="00BD7E84" w:rsidRPr="00BD7E84" w:rsidRDefault="00BD7E84" w:rsidP="00BD7E84">
            <w:pPr>
              <w:spacing w:before="20" w:after="20"/>
              <w:jc w:val="center"/>
              <w:rPr>
                <w:rFonts w:ascii="Times New Roman" w:hAnsi="Times New Roman" w:cs="Times New Roman"/>
              </w:rPr>
            </w:pPr>
            <w:r w:rsidRPr="00BD7E84">
              <w:rPr>
                <w:rFonts w:ascii="Times New Roman" w:hAnsi="Times New Roman" w:cs="Times New Roman"/>
              </w:rPr>
              <w:t>9</w:t>
            </w:r>
          </w:p>
        </w:tc>
        <w:tc>
          <w:tcPr>
            <w:tcW w:w="8046" w:type="dxa"/>
          </w:tcPr>
          <w:p w:rsidR="00BD7E84" w:rsidRPr="00BD7E84" w:rsidRDefault="00BD7E84" w:rsidP="00BD7E84">
            <w:pPr>
              <w:spacing w:before="20" w:after="20"/>
              <w:rPr>
                <w:rFonts w:ascii="Times New Roman" w:hAnsi="Times New Roman" w:cs="Times New Roman"/>
              </w:rPr>
            </w:pPr>
            <w:r w:rsidRPr="00BD7E84">
              <w:rPr>
                <w:rFonts w:ascii="Times New Roman" w:hAnsi="Times New Roman" w:cs="Times New Roman"/>
              </w:rPr>
              <w:t>Visual Determination of the Opacity of Emissions from Stationary Sources</w:t>
            </w:r>
          </w:p>
        </w:tc>
      </w:tr>
      <w:tr w:rsidR="00BD7E84" w:rsidRPr="00BD7E84" w:rsidTr="00BD7E84">
        <w:trPr>
          <w:trHeight w:val="181"/>
        </w:trPr>
        <w:tc>
          <w:tcPr>
            <w:tcW w:w="1944" w:type="dxa"/>
          </w:tcPr>
          <w:p w:rsidR="00BD7E84" w:rsidRPr="00BD7E84" w:rsidRDefault="00BD7E84" w:rsidP="00BD7E84">
            <w:pPr>
              <w:spacing w:before="20" w:after="20"/>
              <w:jc w:val="center"/>
              <w:rPr>
                <w:rFonts w:ascii="Times New Roman" w:hAnsi="Times New Roman" w:cs="Times New Roman"/>
              </w:rPr>
            </w:pPr>
            <w:r w:rsidRPr="00BD7E84">
              <w:rPr>
                <w:rFonts w:ascii="Times New Roman" w:hAnsi="Times New Roman" w:cs="Times New Roman"/>
              </w:rPr>
              <w:t xml:space="preserve">10 </w:t>
            </w:r>
          </w:p>
        </w:tc>
        <w:tc>
          <w:tcPr>
            <w:tcW w:w="8046" w:type="dxa"/>
          </w:tcPr>
          <w:p w:rsidR="00BD7E84" w:rsidRPr="00BD7E84" w:rsidRDefault="00BD7E84" w:rsidP="00BD7E84">
            <w:pPr>
              <w:spacing w:before="20" w:after="20"/>
              <w:rPr>
                <w:rFonts w:ascii="Times New Roman" w:hAnsi="Times New Roman" w:cs="Times New Roman"/>
              </w:rPr>
            </w:pPr>
            <w:r w:rsidRPr="00BD7E84">
              <w:rPr>
                <w:rFonts w:ascii="Times New Roman" w:hAnsi="Times New Roman" w:cs="Times New Roman"/>
              </w:rPr>
              <w:t>Carbon Monoxide (NDIR) or CO for Certifying CEMS</w:t>
            </w:r>
          </w:p>
        </w:tc>
      </w:tr>
      <w:tr w:rsidR="00BD7E84" w:rsidRPr="00BD7E84" w:rsidTr="00BD7E84">
        <w:trPr>
          <w:trHeight w:val="181"/>
        </w:trPr>
        <w:tc>
          <w:tcPr>
            <w:tcW w:w="1944" w:type="dxa"/>
          </w:tcPr>
          <w:p w:rsidR="00BD7E84" w:rsidRPr="00BD7E84" w:rsidRDefault="00BD7E84" w:rsidP="00BD7E84">
            <w:pPr>
              <w:tabs>
                <w:tab w:val="left" w:pos="360"/>
                <w:tab w:val="left" w:pos="720"/>
                <w:tab w:val="left" w:pos="1080"/>
                <w:tab w:val="left" w:pos="1440"/>
              </w:tabs>
              <w:spacing w:before="20" w:after="20"/>
              <w:jc w:val="center"/>
              <w:rPr>
                <w:rFonts w:ascii="Times New Roman" w:hAnsi="Times New Roman" w:cs="Times New Roman"/>
              </w:rPr>
            </w:pPr>
            <w:r w:rsidRPr="00BD7E84">
              <w:rPr>
                <w:rFonts w:ascii="Times New Roman" w:hAnsi="Times New Roman" w:cs="Times New Roman"/>
              </w:rPr>
              <w:t>EPA Method 18</w:t>
            </w:r>
          </w:p>
        </w:tc>
        <w:tc>
          <w:tcPr>
            <w:tcW w:w="8046" w:type="dxa"/>
          </w:tcPr>
          <w:p w:rsidR="00BD7E84" w:rsidRPr="00BD7E84" w:rsidRDefault="00BD7E84" w:rsidP="00BD7E84">
            <w:pPr>
              <w:tabs>
                <w:tab w:val="left" w:pos="360"/>
                <w:tab w:val="left" w:pos="720"/>
                <w:tab w:val="left" w:pos="1080"/>
                <w:tab w:val="left" w:pos="1440"/>
              </w:tabs>
              <w:spacing w:before="20" w:after="20"/>
              <w:rPr>
                <w:rFonts w:ascii="Times New Roman" w:hAnsi="Times New Roman" w:cs="Times New Roman"/>
              </w:rPr>
            </w:pPr>
            <w:r w:rsidRPr="00BD7E84">
              <w:rPr>
                <w:rFonts w:ascii="Times New Roman" w:hAnsi="Times New Roman" w:cs="Times New Roman"/>
              </w:rPr>
              <w:t>Measurement of Gaseous Organic Compound Emissions (VOC)</w:t>
            </w:r>
          </w:p>
        </w:tc>
      </w:tr>
    </w:tbl>
    <w:p w:rsidR="0017732A" w:rsidRDefault="00BD7E84" w:rsidP="00406BB4">
      <w:pPr>
        <w:pStyle w:val="ListParagraph"/>
        <w:suppressAutoHyphens/>
        <w:spacing w:before="60" w:after="120" w:line="240" w:lineRule="auto"/>
        <w:ind w:left="360"/>
        <w:contextualSpacing w:val="0"/>
        <w:rPr>
          <w:rFonts w:ascii="Times New Roman" w:hAnsi="Times New Roman" w:cs="Times New Roman"/>
          <w:color w:val="000000"/>
        </w:rPr>
      </w:pPr>
      <w:r w:rsidRPr="00BD7E84">
        <w:rPr>
          <w:rFonts w:ascii="Times New Roman" w:hAnsi="Times New Roman" w:cs="Times New Roman"/>
          <w:color w:val="000000"/>
        </w:rPr>
        <w:t>The above methods are described in Chapter 62-297, F.A.C. and/or 40 CFR 60, Appendix A, and adopted by reference in Rule 62-204.800, F.A.C.  No other methods may be used unless prior written approval is received from the Department</w:t>
      </w:r>
      <w:r>
        <w:rPr>
          <w:rFonts w:ascii="Times New Roman" w:hAnsi="Times New Roman" w:cs="Times New Roman"/>
          <w:color w:val="000000"/>
        </w:rPr>
        <w:t xml:space="preserve">.  </w:t>
      </w:r>
      <w:r w:rsidRPr="00BD7E84">
        <w:rPr>
          <w:rFonts w:ascii="Times New Roman" w:hAnsi="Times New Roman" w:cs="Times New Roman"/>
          <w:color w:val="000000"/>
        </w:rPr>
        <w:t>[Chapter 62-297, F.A.C.]</w:t>
      </w:r>
    </w:p>
    <w:p w:rsidR="008115CD" w:rsidRPr="00BD7E84" w:rsidRDefault="008115CD"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Pr>
          <w:rFonts w:ascii="Times New Roman" w:hAnsi="Times New Roman" w:cs="Times New Roman"/>
          <w:color w:val="000000"/>
          <w:u w:val="single"/>
        </w:rPr>
        <w:t>Initial</w:t>
      </w:r>
      <w:r w:rsidRPr="008115CD">
        <w:rPr>
          <w:rFonts w:ascii="Times New Roman" w:hAnsi="Times New Roman" w:cs="Times New Roman"/>
          <w:color w:val="000000"/>
          <w:u w:val="single"/>
        </w:rPr>
        <w:t xml:space="preserve"> Compliance Test</w:t>
      </w:r>
      <w:r w:rsidRPr="008115CD">
        <w:rPr>
          <w:rFonts w:ascii="Times New Roman" w:hAnsi="Times New Roman" w:cs="Times New Roman"/>
          <w:color w:val="000000"/>
        </w:rPr>
        <w:t xml:space="preserve">.  </w:t>
      </w:r>
      <w:r>
        <w:rPr>
          <w:rFonts w:ascii="Times New Roman" w:hAnsi="Times New Roman" w:cs="Times New Roman"/>
          <w:color w:val="000000"/>
        </w:rPr>
        <w:t xml:space="preserve">Within 90 days of conversion of the </w:t>
      </w:r>
      <w:r w:rsidR="00580662">
        <w:rPr>
          <w:rFonts w:ascii="Times New Roman" w:hAnsi="Times New Roman" w:cs="Times New Roman"/>
          <w:color w:val="000000"/>
        </w:rPr>
        <w:t>CCCT</w:t>
      </w:r>
      <w:r>
        <w:rPr>
          <w:rFonts w:ascii="Times New Roman" w:hAnsi="Times New Roman" w:cs="Times New Roman"/>
          <w:color w:val="000000"/>
        </w:rPr>
        <w:t xml:space="preserve"> to natural gas, stack tests shall be conducted to show that the </w:t>
      </w:r>
      <w:r w:rsidR="00537920">
        <w:rPr>
          <w:rFonts w:ascii="Times New Roman" w:hAnsi="Times New Roman" w:cs="Times New Roman"/>
          <w:color w:val="000000"/>
        </w:rPr>
        <w:t>CCCT</w:t>
      </w:r>
      <w:r>
        <w:rPr>
          <w:rFonts w:ascii="Times New Roman" w:hAnsi="Times New Roman" w:cs="Times New Roman"/>
          <w:color w:val="000000"/>
        </w:rPr>
        <w:t xml:space="preserve"> is in compliance with the CO</w:t>
      </w:r>
      <w:r w:rsidR="003F7E65">
        <w:rPr>
          <w:rFonts w:ascii="Times New Roman" w:hAnsi="Times New Roman" w:cs="Times New Roman"/>
          <w:color w:val="000000"/>
        </w:rPr>
        <w:t xml:space="preserve"> and </w:t>
      </w:r>
      <w:r w:rsidR="00F216E0">
        <w:rPr>
          <w:rFonts w:ascii="Times New Roman" w:hAnsi="Times New Roman" w:cs="Times New Roman"/>
          <w:color w:val="000000"/>
        </w:rPr>
        <w:t xml:space="preserve">VE </w:t>
      </w:r>
      <w:r>
        <w:rPr>
          <w:rFonts w:ascii="Times New Roman" w:hAnsi="Times New Roman" w:cs="Times New Roman"/>
          <w:color w:val="000000"/>
        </w:rPr>
        <w:t xml:space="preserve">emissions limits specified in </w:t>
      </w:r>
      <w:r w:rsidRPr="008115CD">
        <w:rPr>
          <w:rFonts w:ascii="Times New Roman" w:hAnsi="Times New Roman" w:cs="Times New Roman"/>
          <w:b/>
          <w:color w:val="000000"/>
        </w:rPr>
        <w:t>Specific Condition 11</w:t>
      </w:r>
      <w:r>
        <w:rPr>
          <w:rFonts w:ascii="Times New Roman" w:hAnsi="Times New Roman" w:cs="Times New Roman"/>
          <w:color w:val="000000"/>
        </w:rPr>
        <w:t xml:space="preserve"> of this subsection.  Test shall be conducted with the </w:t>
      </w:r>
      <w:r w:rsidR="00580662">
        <w:rPr>
          <w:rFonts w:ascii="Times New Roman" w:hAnsi="Times New Roman" w:cs="Times New Roman"/>
          <w:color w:val="000000"/>
        </w:rPr>
        <w:t>CCCT</w:t>
      </w:r>
      <w:r>
        <w:rPr>
          <w:rFonts w:ascii="Times New Roman" w:hAnsi="Times New Roman" w:cs="Times New Roman"/>
          <w:color w:val="000000"/>
        </w:rPr>
        <w:t xml:space="preserve"> firing natural gas only and with the </w:t>
      </w:r>
      <w:r w:rsidR="00537920">
        <w:rPr>
          <w:rFonts w:ascii="Times New Roman" w:hAnsi="Times New Roman" w:cs="Times New Roman"/>
          <w:color w:val="000000"/>
        </w:rPr>
        <w:t>CCCT</w:t>
      </w:r>
      <w:r>
        <w:rPr>
          <w:rFonts w:ascii="Times New Roman" w:hAnsi="Times New Roman" w:cs="Times New Roman"/>
          <w:color w:val="000000"/>
        </w:rPr>
        <w:t xml:space="preserve"> firing syngas augmented with natural gas with the </w:t>
      </w:r>
      <w:r w:rsidR="00580662">
        <w:rPr>
          <w:rFonts w:ascii="Times New Roman" w:hAnsi="Times New Roman" w:cs="Times New Roman"/>
          <w:color w:val="000000"/>
        </w:rPr>
        <w:t>CCCT</w:t>
      </w:r>
      <w:r>
        <w:rPr>
          <w:rFonts w:ascii="Times New Roman" w:hAnsi="Times New Roman" w:cs="Times New Roman"/>
          <w:color w:val="000000"/>
        </w:rPr>
        <w:t xml:space="preserve"> at its nominal heat input or up to 10% greater.  </w:t>
      </w:r>
      <w:r w:rsidRPr="008115CD">
        <w:rPr>
          <w:rFonts w:ascii="Times New Roman" w:hAnsi="Times New Roman" w:cs="Times New Roman"/>
          <w:color w:val="000000"/>
        </w:rPr>
        <w:t>[Rules 62-4.070(3); 62-4.160(2); 62-210.200(PTE); and 62-212.400 (BACT), F.A.C; and Federal Acid Rain Program]</w:t>
      </w:r>
    </w:p>
    <w:p w:rsidR="00406BB4" w:rsidRDefault="008115CD"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sidRPr="008115CD">
        <w:rPr>
          <w:rFonts w:ascii="Times New Roman" w:hAnsi="Times New Roman" w:cs="Times New Roman"/>
          <w:color w:val="000000"/>
          <w:u w:val="single"/>
        </w:rPr>
        <w:t>Annual Compliance Test</w:t>
      </w:r>
      <w:r w:rsidRPr="008115CD">
        <w:rPr>
          <w:rFonts w:ascii="Times New Roman" w:hAnsi="Times New Roman" w:cs="Times New Roman"/>
          <w:color w:val="000000"/>
        </w:rPr>
        <w:t xml:space="preserve">.  </w:t>
      </w:r>
      <w:r>
        <w:rPr>
          <w:rFonts w:ascii="Times New Roman" w:hAnsi="Times New Roman" w:cs="Times New Roman"/>
          <w:color w:val="000000"/>
        </w:rPr>
        <w:t>D</w:t>
      </w:r>
      <w:r w:rsidRPr="008115CD">
        <w:rPr>
          <w:rFonts w:ascii="Times New Roman" w:hAnsi="Times New Roman" w:cs="Times New Roman"/>
          <w:color w:val="000000"/>
        </w:rPr>
        <w:t xml:space="preserve">uring each federal fiscal year (October 1st to September 30th), </w:t>
      </w:r>
      <w:r>
        <w:rPr>
          <w:rFonts w:ascii="Times New Roman" w:hAnsi="Times New Roman" w:cs="Times New Roman"/>
          <w:color w:val="000000"/>
        </w:rPr>
        <w:t>this emission unit</w:t>
      </w:r>
      <w:r w:rsidRPr="008115CD">
        <w:rPr>
          <w:rFonts w:ascii="Times New Roman" w:hAnsi="Times New Roman" w:cs="Times New Roman"/>
          <w:color w:val="000000"/>
        </w:rPr>
        <w:t xml:space="preserve"> shall be </w:t>
      </w:r>
      <w:r w:rsidR="00443FA1">
        <w:rPr>
          <w:rFonts w:ascii="Times New Roman" w:hAnsi="Times New Roman" w:cs="Times New Roman"/>
          <w:color w:val="000000"/>
        </w:rPr>
        <w:t xml:space="preserve">stack </w:t>
      </w:r>
      <w:r w:rsidRPr="008115CD">
        <w:rPr>
          <w:rFonts w:ascii="Times New Roman" w:hAnsi="Times New Roman" w:cs="Times New Roman"/>
          <w:color w:val="000000"/>
        </w:rPr>
        <w:t>tested to demonstrate compliance with the emission limitations and standards for CO</w:t>
      </w:r>
      <w:r>
        <w:rPr>
          <w:rFonts w:ascii="Times New Roman" w:hAnsi="Times New Roman" w:cs="Times New Roman"/>
          <w:color w:val="000000"/>
        </w:rPr>
        <w:t xml:space="preserve">, </w:t>
      </w:r>
      <w:r w:rsidR="00F216E0">
        <w:rPr>
          <w:rFonts w:ascii="Times New Roman" w:hAnsi="Times New Roman" w:cs="Times New Roman"/>
          <w:color w:val="000000"/>
        </w:rPr>
        <w:t>VE</w:t>
      </w:r>
      <w:r w:rsidR="00930946">
        <w:rPr>
          <w:rFonts w:ascii="Times New Roman" w:hAnsi="Times New Roman" w:cs="Times New Roman"/>
          <w:color w:val="000000"/>
        </w:rPr>
        <w:t xml:space="preserve"> and</w:t>
      </w:r>
      <w:r w:rsidR="00F216E0">
        <w:rPr>
          <w:rFonts w:ascii="Times New Roman" w:hAnsi="Times New Roman" w:cs="Times New Roman"/>
          <w:color w:val="000000"/>
        </w:rPr>
        <w:t xml:space="preserve"> </w:t>
      </w:r>
      <w:r>
        <w:rPr>
          <w:rFonts w:ascii="Times New Roman" w:hAnsi="Times New Roman" w:cs="Times New Roman"/>
          <w:color w:val="000000"/>
        </w:rPr>
        <w:t>PM/PM</w:t>
      </w:r>
      <w:r w:rsidRPr="00443FA1">
        <w:rPr>
          <w:rFonts w:ascii="Times New Roman" w:hAnsi="Times New Roman" w:cs="Times New Roman"/>
          <w:color w:val="000000"/>
          <w:vertAlign w:val="subscript"/>
        </w:rPr>
        <w:t>10</w:t>
      </w:r>
      <w:r w:rsidRPr="008115CD">
        <w:rPr>
          <w:rFonts w:ascii="Times New Roman" w:hAnsi="Times New Roman" w:cs="Times New Roman"/>
          <w:color w:val="000000"/>
        </w:rPr>
        <w:t xml:space="preserve">.  </w:t>
      </w:r>
      <w:r w:rsidR="002A4E1B" w:rsidRPr="002A4E1B">
        <w:rPr>
          <w:rFonts w:ascii="Times New Roman" w:hAnsi="Times New Roman" w:cs="Times New Roman"/>
          <w:color w:val="000000"/>
        </w:rPr>
        <w:t xml:space="preserve">Test shall be conducted with the </w:t>
      </w:r>
      <w:r w:rsidR="00580662">
        <w:rPr>
          <w:rFonts w:ascii="Times New Roman" w:hAnsi="Times New Roman" w:cs="Times New Roman"/>
          <w:color w:val="000000"/>
        </w:rPr>
        <w:t>CCCT</w:t>
      </w:r>
      <w:r w:rsidR="002A4E1B" w:rsidRPr="002A4E1B">
        <w:rPr>
          <w:rFonts w:ascii="Times New Roman" w:hAnsi="Times New Roman" w:cs="Times New Roman"/>
          <w:color w:val="000000"/>
        </w:rPr>
        <w:t xml:space="preserve"> at its nominal heat input or up to 10% greater</w:t>
      </w:r>
      <w:r w:rsidR="002A4E1B">
        <w:rPr>
          <w:rFonts w:ascii="Times New Roman" w:hAnsi="Times New Roman" w:cs="Times New Roman"/>
          <w:color w:val="000000"/>
        </w:rPr>
        <w:t xml:space="preserve">. </w:t>
      </w:r>
      <w:r w:rsidR="002A4E1B" w:rsidRPr="002A4E1B">
        <w:rPr>
          <w:rFonts w:ascii="Times New Roman" w:hAnsi="Times New Roman" w:cs="Times New Roman"/>
          <w:color w:val="000000"/>
        </w:rPr>
        <w:t xml:space="preserve"> </w:t>
      </w:r>
      <w:r w:rsidR="00443FA1" w:rsidRPr="00443FA1">
        <w:rPr>
          <w:rFonts w:ascii="Times New Roman" w:hAnsi="Times New Roman" w:cs="Times New Roman"/>
          <w:color w:val="000000"/>
        </w:rPr>
        <w:t>[Rules 62-4.070(3); 62-4.160(2); 62-210.200(PTE); and 62-212.400 (BACT), F.A.C; and Federal Acid Rain Program]</w:t>
      </w:r>
    </w:p>
    <w:p w:rsidR="00F216E0" w:rsidRDefault="00930946"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sidRPr="00930946">
        <w:rPr>
          <w:rFonts w:ascii="Times New Roman" w:hAnsi="Times New Roman" w:cs="Times New Roman"/>
          <w:color w:val="000000"/>
          <w:u w:val="single"/>
        </w:rPr>
        <w:t>Testing Frequency - SAM</w:t>
      </w:r>
      <w:r w:rsidRPr="00930946">
        <w:rPr>
          <w:rFonts w:ascii="Times New Roman" w:hAnsi="Times New Roman" w:cs="Times New Roman"/>
          <w:color w:val="000000"/>
        </w:rPr>
        <w:t>.  The permittee shall conduct stack tests semi-annually to demonstrate continued compliance with the permitted emissions limits for SAM</w:t>
      </w:r>
      <w:r w:rsidR="002A4E1B">
        <w:rPr>
          <w:rFonts w:ascii="Times New Roman" w:hAnsi="Times New Roman" w:cs="Times New Roman"/>
          <w:color w:val="000000"/>
        </w:rPr>
        <w:t xml:space="preserve">. </w:t>
      </w:r>
      <w:r w:rsidR="002A4E1B" w:rsidRPr="002A4E1B">
        <w:rPr>
          <w:rFonts w:ascii="Times New Roman" w:hAnsi="Times New Roman" w:cs="Times New Roman"/>
          <w:color w:val="000000"/>
        </w:rPr>
        <w:t xml:space="preserve"> </w:t>
      </w:r>
      <w:r w:rsidR="002A4E1B">
        <w:rPr>
          <w:rFonts w:ascii="Times New Roman" w:hAnsi="Times New Roman" w:cs="Times New Roman"/>
          <w:color w:val="000000"/>
        </w:rPr>
        <w:t>The t</w:t>
      </w:r>
      <w:r w:rsidR="002A4E1B" w:rsidRPr="002A4E1B">
        <w:rPr>
          <w:rFonts w:ascii="Times New Roman" w:hAnsi="Times New Roman" w:cs="Times New Roman"/>
          <w:color w:val="000000"/>
        </w:rPr>
        <w:t>est</w:t>
      </w:r>
      <w:r w:rsidR="002A4E1B">
        <w:rPr>
          <w:rFonts w:ascii="Times New Roman" w:hAnsi="Times New Roman" w:cs="Times New Roman"/>
          <w:color w:val="000000"/>
        </w:rPr>
        <w:t>s</w:t>
      </w:r>
      <w:r w:rsidR="002A4E1B" w:rsidRPr="002A4E1B">
        <w:rPr>
          <w:rFonts w:ascii="Times New Roman" w:hAnsi="Times New Roman" w:cs="Times New Roman"/>
          <w:color w:val="000000"/>
        </w:rPr>
        <w:t xml:space="preserve"> shall be conducted with the </w:t>
      </w:r>
      <w:r w:rsidR="00580662">
        <w:rPr>
          <w:rFonts w:ascii="Times New Roman" w:hAnsi="Times New Roman" w:cs="Times New Roman"/>
          <w:color w:val="000000"/>
        </w:rPr>
        <w:t>CCCT</w:t>
      </w:r>
      <w:r w:rsidR="002A4E1B" w:rsidRPr="002A4E1B">
        <w:rPr>
          <w:rFonts w:ascii="Times New Roman" w:hAnsi="Times New Roman" w:cs="Times New Roman"/>
          <w:color w:val="000000"/>
        </w:rPr>
        <w:t xml:space="preserve"> firing syngas </w:t>
      </w:r>
      <w:r w:rsidR="002A4E1B">
        <w:rPr>
          <w:rFonts w:ascii="Times New Roman" w:hAnsi="Times New Roman" w:cs="Times New Roman"/>
          <w:color w:val="000000"/>
        </w:rPr>
        <w:t>only</w:t>
      </w:r>
      <w:r w:rsidR="002A4E1B" w:rsidRPr="002A4E1B">
        <w:rPr>
          <w:rFonts w:ascii="Times New Roman" w:hAnsi="Times New Roman" w:cs="Times New Roman"/>
          <w:color w:val="000000"/>
        </w:rPr>
        <w:t xml:space="preserve"> with the </w:t>
      </w:r>
      <w:r w:rsidR="00580662">
        <w:rPr>
          <w:rFonts w:ascii="Times New Roman" w:hAnsi="Times New Roman" w:cs="Times New Roman"/>
          <w:color w:val="000000"/>
        </w:rPr>
        <w:t>CCCT</w:t>
      </w:r>
      <w:r w:rsidR="002A4E1B" w:rsidRPr="002A4E1B">
        <w:rPr>
          <w:rFonts w:ascii="Times New Roman" w:hAnsi="Times New Roman" w:cs="Times New Roman"/>
          <w:color w:val="000000"/>
        </w:rPr>
        <w:t xml:space="preserve"> at its nominal heat input or up to 10% greater</w:t>
      </w:r>
      <w:r w:rsidRPr="00930946">
        <w:rPr>
          <w:rFonts w:ascii="Times New Roman" w:hAnsi="Times New Roman" w:cs="Times New Roman"/>
          <w:color w:val="000000"/>
        </w:rPr>
        <w:t xml:space="preserve">.  The semi-annual testing shall be performed for a period of five years following the increase in the petcoke blend ratio and shall consist of at least six test runs.  </w:t>
      </w:r>
      <w:r w:rsidR="00FF2BC6" w:rsidRPr="00FF2BC6">
        <w:rPr>
          <w:rFonts w:ascii="Times New Roman" w:hAnsi="Times New Roman" w:cs="Times New Roman"/>
          <w:b/>
          <w:color w:val="000000"/>
        </w:rPr>
        <w:t xml:space="preserve">{Since the petcoke blend ratio was increased to 85% in the </w:t>
      </w:r>
      <w:proofErr w:type="gramStart"/>
      <w:r w:rsidR="00FF2BC6" w:rsidRPr="00FF2BC6">
        <w:rPr>
          <w:rFonts w:ascii="Times New Roman" w:hAnsi="Times New Roman" w:cs="Times New Roman"/>
          <w:b/>
          <w:color w:val="000000"/>
        </w:rPr>
        <w:t>Fall</w:t>
      </w:r>
      <w:proofErr w:type="gramEnd"/>
      <w:r w:rsidR="00FF2BC6" w:rsidRPr="00FF2BC6">
        <w:rPr>
          <w:rFonts w:ascii="Times New Roman" w:hAnsi="Times New Roman" w:cs="Times New Roman"/>
          <w:b/>
          <w:color w:val="000000"/>
        </w:rPr>
        <w:t xml:space="preserve"> of 2008, the five-year period is effective calendar years 2009 through 2013.}</w:t>
      </w:r>
      <w:r w:rsidR="00FF2BC6">
        <w:rPr>
          <w:rFonts w:ascii="Times New Roman" w:hAnsi="Times New Roman" w:cs="Times New Roman"/>
          <w:color w:val="000000"/>
        </w:rPr>
        <w:t xml:space="preserve"> </w:t>
      </w:r>
      <w:r w:rsidR="00FF2BC6" w:rsidRPr="00930946">
        <w:rPr>
          <w:rFonts w:ascii="Times New Roman" w:hAnsi="Times New Roman" w:cs="Times New Roman"/>
          <w:color w:val="000000"/>
        </w:rPr>
        <w:t xml:space="preserve"> </w:t>
      </w:r>
      <w:r>
        <w:rPr>
          <w:rFonts w:ascii="Times New Roman" w:hAnsi="Times New Roman" w:cs="Times New Roman"/>
          <w:color w:val="000000"/>
        </w:rPr>
        <w:t xml:space="preserve">Thereafter SAM stack testing shall be conducted </w:t>
      </w:r>
      <w:r w:rsidR="00847120">
        <w:rPr>
          <w:rFonts w:ascii="Times New Roman" w:hAnsi="Times New Roman" w:cs="Times New Roman"/>
          <w:color w:val="000000"/>
        </w:rPr>
        <w:t>d</w:t>
      </w:r>
      <w:r w:rsidRPr="00930946">
        <w:rPr>
          <w:rFonts w:ascii="Times New Roman" w:hAnsi="Times New Roman" w:cs="Times New Roman"/>
          <w:color w:val="000000"/>
        </w:rPr>
        <w:t>uring each federal fiscal year</w:t>
      </w:r>
      <w:r>
        <w:rPr>
          <w:rFonts w:ascii="Times New Roman" w:hAnsi="Times New Roman" w:cs="Times New Roman"/>
          <w:color w:val="000000"/>
        </w:rPr>
        <w:t xml:space="preserve">.  </w:t>
      </w:r>
      <w:r w:rsidRPr="00930946">
        <w:rPr>
          <w:rFonts w:ascii="Times New Roman" w:hAnsi="Times New Roman" w:cs="Times New Roman"/>
          <w:color w:val="000000"/>
        </w:rPr>
        <w:t>[Rules 62-4.070(3) and 62-297.310(7), F.A.C]</w:t>
      </w:r>
    </w:p>
    <w:p w:rsidR="00930946" w:rsidRPr="00B72348" w:rsidRDefault="00930946" w:rsidP="00B72348">
      <w:pPr>
        <w:numPr>
          <w:ilvl w:val="0"/>
          <w:numId w:val="24"/>
        </w:numPr>
        <w:suppressAutoHyphens/>
        <w:spacing w:after="120" w:line="240" w:lineRule="auto"/>
        <w:ind w:left="360"/>
        <w:rPr>
          <w:rFonts w:ascii="Times New Roman" w:hAnsi="Times New Roman" w:cs="Times New Roman"/>
          <w:color w:val="000000"/>
        </w:rPr>
      </w:pPr>
      <w:r w:rsidRPr="00B72348">
        <w:rPr>
          <w:rFonts w:ascii="Times New Roman" w:hAnsi="Times New Roman" w:cs="Times New Roman"/>
          <w:color w:val="000000"/>
          <w:u w:val="single"/>
        </w:rPr>
        <w:t xml:space="preserve">Testing </w:t>
      </w:r>
      <w:r w:rsidR="00B72348" w:rsidRPr="00B72348">
        <w:rPr>
          <w:rFonts w:ascii="Times New Roman" w:hAnsi="Times New Roman" w:cs="Times New Roman"/>
          <w:color w:val="000000"/>
          <w:u w:val="single"/>
        </w:rPr>
        <w:t>Requirements</w:t>
      </w:r>
      <w:r w:rsidRPr="00B72348">
        <w:rPr>
          <w:rFonts w:ascii="Times New Roman" w:hAnsi="Times New Roman" w:cs="Times New Roman"/>
          <w:color w:val="000000"/>
        </w:rPr>
        <w:t xml:space="preserve">.  Emissions testing shall be conducted while gasifying and firing a </w:t>
      </w:r>
      <w:r w:rsidR="00C13BA5" w:rsidRPr="00B72348">
        <w:rPr>
          <w:rFonts w:ascii="Times New Roman" w:hAnsi="Times New Roman" w:cs="Times New Roman"/>
          <w:color w:val="000000"/>
        </w:rPr>
        <w:t xml:space="preserve">blend of </w:t>
      </w:r>
      <w:r w:rsidRPr="00B72348">
        <w:rPr>
          <w:rFonts w:ascii="Times New Roman" w:hAnsi="Times New Roman" w:cs="Times New Roman"/>
          <w:color w:val="000000"/>
        </w:rPr>
        <w:t xml:space="preserve">coal/petroleum coke </w:t>
      </w:r>
      <w:r w:rsidR="009714E8" w:rsidRPr="00B72348">
        <w:rPr>
          <w:rFonts w:ascii="Times New Roman" w:hAnsi="Times New Roman" w:cs="Times New Roman"/>
          <w:color w:val="000000"/>
        </w:rPr>
        <w:t xml:space="preserve">within 10% of 4.7% </w:t>
      </w:r>
      <w:r w:rsidR="00580662" w:rsidRPr="00B72348">
        <w:rPr>
          <w:rFonts w:ascii="Times New Roman" w:hAnsi="Times New Roman" w:cs="Times New Roman"/>
          <w:color w:val="000000"/>
        </w:rPr>
        <w:t xml:space="preserve">sulfur </w:t>
      </w:r>
      <w:r w:rsidRPr="00B72348">
        <w:rPr>
          <w:rFonts w:ascii="Times New Roman" w:hAnsi="Times New Roman" w:cs="Times New Roman"/>
          <w:color w:val="000000"/>
        </w:rPr>
        <w:t>by weight</w:t>
      </w:r>
      <w:r w:rsidR="00C13BA5" w:rsidRPr="00B72348">
        <w:rPr>
          <w:rFonts w:ascii="Times New Roman" w:hAnsi="Times New Roman" w:cs="Times New Roman"/>
          <w:color w:val="000000"/>
        </w:rPr>
        <w:t xml:space="preserve"> and within fuel consumption constraints specified in this permit</w:t>
      </w:r>
      <w:r w:rsidRPr="00B72348">
        <w:rPr>
          <w:rFonts w:ascii="Times New Roman" w:hAnsi="Times New Roman" w:cs="Times New Roman"/>
          <w:color w:val="000000"/>
        </w:rPr>
        <w:t xml:space="preserve">.  </w:t>
      </w:r>
      <w:r w:rsidR="00B72348" w:rsidRPr="00B72348">
        <w:rPr>
          <w:rFonts w:ascii="Times New Roman" w:hAnsi="Times New Roman" w:cs="Times New Roman"/>
        </w:rPr>
        <w:t xml:space="preserve">Initial and annual tests shall be conducted at 90% or greater of the </w:t>
      </w:r>
      <w:r w:rsidR="007F0211">
        <w:rPr>
          <w:rFonts w:ascii="Times New Roman" w:hAnsi="Times New Roman" w:cs="Times New Roman"/>
        </w:rPr>
        <w:t>permitted</w:t>
      </w:r>
      <w:r w:rsidR="00B72348" w:rsidRPr="00B72348">
        <w:rPr>
          <w:rFonts w:ascii="Times New Roman" w:hAnsi="Times New Roman" w:cs="Times New Roman"/>
        </w:rPr>
        <w:t xml:space="preserve"> heat input rate provided in emissions unit description and corrected as described therein. </w:t>
      </w:r>
      <w:r w:rsidR="00B72348">
        <w:rPr>
          <w:rFonts w:ascii="Times New Roman" w:hAnsi="Times New Roman" w:cs="Times New Roman"/>
        </w:rPr>
        <w:t xml:space="preserve"> </w:t>
      </w:r>
      <w:r w:rsidR="00B72348" w:rsidRPr="00B72348">
        <w:rPr>
          <w:rFonts w:ascii="Times New Roman" w:hAnsi="Times New Roman" w:cs="Times New Roman"/>
        </w:rPr>
        <w:t xml:space="preserve">If it is impracticable to test within the described range, the unit may be tested at less than the described range; in this case, subsequent emissions </w:t>
      </w:r>
      <w:r w:rsidR="00B72348" w:rsidRPr="00B72348">
        <w:rPr>
          <w:rFonts w:ascii="Times New Roman" w:hAnsi="Times New Roman" w:cs="Times New Roman"/>
        </w:rPr>
        <w:lastRenderedPageBreak/>
        <w:t xml:space="preserve">unit operation is limited to 110 percent of the test rate until a new test is conducted. </w:t>
      </w:r>
      <w:r w:rsidR="00B72348">
        <w:rPr>
          <w:rFonts w:ascii="Times New Roman" w:hAnsi="Times New Roman" w:cs="Times New Roman"/>
        </w:rPr>
        <w:t xml:space="preserve"> </w:t>
      </w:r>
      <w:r w:rsidR="00B72348" w:rsidRPr="00B72348">
        <w:rPr>
          <w:rFonts w:ascii="Times New Roman" w:hAnsi="Times New Roman" w:cs="Times New Roman"/>
        </w:rPr>
        <w:t>Once the unit is so limited, operation at higher capacities is allowed for no more than 15 consecutive days for the purpose of additional compliance testing to regain the authority to oper</w:t>
      </w:r>
      <w:r w:rsidR="00B72348">
        <w:rPr>
          <w:rFonts w:ascii="Times New Roman" w:hAnsi="Times New Roman" w:cs="Times New Roman"/>
        </w:rPr>
        <w:t xml:space="preserve">ate at the permitted capacity.  </w:t>
      </w:r>
      <w:r w:rsidR="00B72348">
        <w:rPr>
          <w:rFonts w:ascii="Times New Roman" w:hAnsi="Times New Roman" w:cs="Times New Roman"/>
        </w:rPr>
        <w:br/>
      </w:r>
      <w:r w:rsidR="00B72348" w:rsidRPr="00B72348">
        <w:rPr>
          <w:rFonts w:ascii="Times New Roman" w:hAnsi="Times New Roman" w:cs="Times New Roman"/>
        </w:rPr>
        <w:t xml:space="preserve">[Rule </w:t>
      </w:r>
      <w:r w:rsidR="00B72348" w:rsidRPr="00B72348">
        <w:rPr>
          <w:rFonts w:ascii="Times New Roman" w:hAnsi="Times New Roman" w:cs="Times New Roman"/>
          <w:color w:val="000000"/>
        </w:rPr>
        <w:t xml:space="preserve">62-4.070(3) and </w:t>
      </w:r>
      <w:r w:rsidR="00B72348" w:rsidRPr="00B72348">
        <w:rPr>
          <w:rFonts w:ascii="Times New Roman" w:hAnsi="Times New Roman" w:cs="Times New Roman"/>
        </w:rPr>
        <w:t xml:space="preserve">62-297.310, F.A.C.; and 40 CFR 60.8] </w:t>
      </w:r>
    </w:p>
    <w:p w:rsidR="0056198A" w:rsidRPr="00930946" w:rsidRDefault="00930946" w:rsidP="0056198A">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t>notifications, Records and Reports</w:t>
      </w:r>
    </w:p>
    <w:p w:rsidR="00BB65AA" w:rsidRPr="00B63009" w:rsidRDefault="00BB65AA" w:rsidP="005E4EF4">
      <w:pPr>
        <w:pStyle w:val="ListParagraph"/>
        <w:numPr>
          <w:ilvl w:val="0"/>
          <w:numId w:val="24"/>
        </w:numPr>
        <w:suppressAutoHyphens/>
        <w:spacing w:after="120" w:line="240" w:lineRule="auto"/>
        <w:ind w:left="360"/>
        <w:contextualSpacing w:val="0"/>
        <w:rPr>
          <w:rFonts w:ascii="Times New Roman" w:hAnsi="Times New Roman" w:cs="Times New Roman"/>
        </w:rPr>
      </w:pPr>
      <w:r w:rsidRPr="00B63009">
        <w:rPr>
          <w:rFonts w:ascii="Times New Roman" w:hAnsi="Times New Roman" w:cs="Times New Roman"/>
          <w:u w:val="single"/>
        </w:rPr>
        <w:t>Records of Fuels and Heat Input</w:t>
      </w:r>
      <w:r w:rsidRPr="00B63009">
        <w:rPr>
          <w:rFonts w:ascii="Times New Roman" w:hAnsi="Times New Roman" w:cs="Times New Roman"/>
        </w:rPr>
        <w:t xml:space="preserve">:  The owner or operator shall make and maintain records of heat input to the </w:t>
      </w:r>
      <w:r w:rsidR="00C13BA5">
        <w:rPr>
          <w:rFonts w:ascii="Times New Roman" w:hAnsi="Times New Roman" w:cs="Times New Roman"/>
        </w:rPr>
        <w:t>CCCT</w:t>
      </w:r>
      <w:r w:rsidRPr="00B63009">
        <w:rPr>
          <w:rFonts w:ascii="Times New Roman" w:hAnsi="Times New Roman" w:cs="Times New Roman"/>
        </w:rPr>
        <w:t xml:space="preserve"> on a block-hour basis, starting at the beginning of each hour, by multiplying the hourly average fuel firing rate by the heating value representative of that fuel</w:t>
      </w:r>
      <w:r w:rsidR="00B63009">
        <w:rPr>
          <w:rFonts w:ascii="Times New Roman" w:hAnsi="Times New Roman" w:cs="Times New Roman"/>
        </w:rPr>
        <w:t xml:space="preserve"> (syngas, fuel oil and natural gas)</w:t>
      </w:r>
      <w:r w:rsidRPr="00B63009">
        <w:rPr>
          <w:rFonts w:ascii="Times New Roman" w:hAnsi="Times New Roman" w:cs="Times New Roman"/>
        </w:rPr>
        <w:t xml:space="preserve">.  </w:t>
      </w:r>
      <w:r w:rsidR="00B63009">
        <w:rPr>
          <w:rFonts w:ascii="Times New Roman" w:hAnsi="Times New Roman" w:cs="Times New Roman"/>
        </w:rPr>
        <w:br/>
      </w:r>
      <w:r w:rsidRPr="00B63009">
        <w:rPr>
          <w:rFonts w:ascii="Times New Roman" w:hAnsi="Times New Roman" w:cs="Times New Roman"/>
        </w:rPr>
        <w:t>[Rule 62-4.070(3), F.A.C.]</w:t>
      </w:r>
    </w:p>
    <w:p w:rsidR="00BB65AA" w:rsidRPr="00BB65AA" w:rsidRDefault="00BB65AA"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sidRPr="00BB65AA">
        <w:rPr>
          <w:rFonts w:ascii="Times New Roman" w:hAnsi="Times New Roman" w:cs="Times New Roman"/>
          <w:u w:val="single"/>
        </w:rPr>
        <w:t>Records of Startup, Shutdown and Malfunction</w:t>
      </w:r>
      <w:r w:rsidRPr="00BB65AA">
        <w:rPr>
          <w:rFonts w:ascii="Times New Roman" w:hAnsi="Times New Roman" w:cs="Times New Roman"/>
        </w:rPr>
        <w:t>:  The owner or operator shall make and maintain records of periods of startup, shutdown and malfunction.  These records shall show the dates, times and duration of these episodes and shall document suspected cause of each episode, corrective actions taken by the owner or operator and actions taken to reduce excess emissions.  [Rule 62-4.070(3), F.A.C.]</w:t>
      </w:r>
    </w:p>
    <w:p w:rsidR="00930946" w:rsidRPr="00B63009" w:rsidRDefault="00BB65AA" w:rsidP="005E4EF4">
      <w:pPr>
        <w:pStyle w:val="ListParagraph"/>
        <w:numPr>
          <w:ilvl w:val="0"/>
          <w:numId w:val="24"/>
        </w:numPr>
        <w:suppressAutoHyphens/>
        <w:spacing w:after="120" w:line="240" w:lineRule="auto"/>
        <w:ind w:left="360"/>
        <w:contextualSpacing w:val="0"/>
        <w:rPr>
          <w:rFonts w:ascii="Times New Roman" w:hAnsi="Times New Roman" w:cs="Times New Roman"/>
          <w:color w:val="000000"/>
        </w:rPr>
      </w:pPr>
      <w:r w:rsidRPr="00BB65AA">
        <w:rPr>
          <w:rFonts w:ascii="Times New Roman" w:hAnsi="Times New Roman" w:cs="Times New Roman"/>
          <w:u w:val="single"/>
        </w:rPr>
        <w:t>Test Reports</w:t>
      </w:r>
      <w:r w:rsidRPr="00BB65AA">
        <w:rPr>
          <w:rFonts w:ascii="Times New Roman" w:hAnsi="Times New Roman" w:cs="Times New Roman"/>
        </w:rPr>
        <w:t xml:space="preserve">:  The permittee shall prepare and submit reports for all required tests in accordance with the requirements specified in Appendix </w:t>
      </w:r>
      <w:smartTag w:uri="urn:schemas-microsoft-com:office:smarttags" w:element="stockticker">
        <w:r w:rsidRPr="00BB65AA">
          <w:rPr>
            <w:rFonts w:ascii="Times New Roman" w:hAnsi="Times New Roman" w:cs="Times New Roman"/>
          </w:rPr>
          <w:t>CTR</w:t>
        </w:r>
      </w:smartTag>
      <w:r w:rsidRPr="00BB65AA">
        <w:rPr>
          <w:rFonts w:ascii="Times New Roman" w:hAnsi="Times New Roman" w:cs="Times New Roman"/>
        </w:rPr>
        <w:t xml:space="preserve"> (Common Testing Requirements) of this permit.  </w:t>
      </w:r>
      <w:r w:rsidRPr="00BB65AA">
        <w:rPr>
          <w:rFonts w:ascii="Times New Roman" w:hAnsi="Times New Roman" w:cs="Times New Roman"/>
        </w:rPr>
        <w:br/>
        <w:t>[Rule 62-297.310(8), F.A.C.]</w:t>
      </w:r>
    </w:p>
    <w:p w:rsidR="00056408" w:rsidRDefault="00056408" w:rsidP="0056198A">
      <w:pPr>
        <w:spacing w:after="120" w:line="240" w:lineRule="auto"/>
        <w:rPr>
          <w:rFonts w:ascii="Times New Roman" w:eastAsia="Times New Roman" w:hAnsi="Times New Roman" w:cs="Times New Roman"/>
          <w:b/>
          <w:u w:val="single"/>
        </w:rPr>
        <w:sectPr w:rsidR="00056408" w:rsidSect="005C004E">
          <w:headerReference w:type="even" r:id="rId35"/>
          <w:headerReference w:type="default" r:id="rId36"/>
          <w:headerReference w:type="first" r:id="rId37"/>
          <w:pgSz w:w="12240" w:h="15840" w:code="1"/>
          <w:pgMar w:top="720" w:right="1080" w:bottom="720" w:left="1080" w:header="720" w:footer="140" w:gutter="0"/>
          <w:paperSrc w:first="15" w:other="15"/>
          <w:cols w:space="720"/>
        </w:sectPr>
      </w:pPr>
    </w:p>
    <w:p w:rsidR="00181D63" w:rsidRPr="00181D63" w:rsidRDefault="00181D63" w:rsidP="00181D63">
      <w:pPr>
        <w:spacing w:after="120" w:line="240" w:lineRule="auto"/>
        <w:rPr>
          <w:rFonts w:ascii="Times New Roman" w:eastAsia="Times New Roman" w:hAnsi="Times New Roman" w:cs="Times New Roman"/>
        </w:rPr>
      </w:pPr>
      <w:r w:rsidRPr="00181D63">
        <w:rPr>
          <w:rFonts w:ascii="Times New Roman" w:eastAsia="Times New Roman" w:hAnsi="Times New Roman" w:cs="Times New Roman"/>
          <w:szCs w:val="20"/>
        </w:rPr>
        <w:lastRenderedPageBreak/>
        <w:t>The specific conditions in this section apply to the following emissions unit:</w:t>
      </w:r>
    </w:p>
    <w:tbl>
      <w:tblPr>
        <w:tblW w:w="1004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314"/>
        <w:gridCol w:w="8730"/>
      </w:tblGrid>
      <w:tr w:rsidR="00181D63" w:rsidRPr="00181D63" w:rsidTr="00181D63">
        <w:tc>
          <w:tcPr>
            <w:tcW w:w="1314" w:type="dxa"/>
            <w:shd w:val="clear" w:color="auto" w:fill="C6D9F1" w:themeFill="text2" w:themeFillTint="33"/>
            <w:vAlign w:val="center"/>
          </w:tcPr>
          <w:p w:rsidR="00181D63" w:rsidRPr="00181D63" w:rsidRDefault="00181D63" w:rsidP="00181D63">
            <w:pPr>
              <w:spacing w:after="0" w:line="240" w:lineRule="auto"/>
              <w:jc w:val="center"/>
              <w:rPr>
                <w:rFonts w:ascii="Times New Roman" w:eastAsia="Times New Roman" w:hAnsi="Times New Roman" w:cs="Times New Roman"/>
                <w:b/>
              </w:rPr>
            </w:pPr>
            <w:r w:rsidRPr="00181D63">
              <w:rPr>
                <w:rFonts w:ascii="Times New Roman" w:eastAsia="Times New Roman" w:hAnsi="Times New Roman" w:cs="Times New Roman"/>
              </w:rPr>
              <w:br w:type="page"/>
            </w:r>
            <w:r w:rsidRPr="00181D63">
              <w:rPr>
                <w:rFonts w:ascii="Times New Roman" w:eastAsia="Times New Roman" w:hAnsi="Times New Roman" w:cs="Times New Roman"/>
              </w:rPr>
              <w:br w:type="page"/>
            </w:r>
            <w:r>
              <w:rPr>
                <w:rFonts w:ascii="Times New Roman" w:eastAsia="Times New Roman" w:hAnsi="Times New Roman" w:cs="Times New Roman"/>
                <w:b/>
              </w:rPr>
              <w:t>EU</w:t>
            </w:r>
            <w:r w:rsidRPr="00181D63">
              <w:rPr>
                <w:rFonts w:ascii="Times New Roman" w:eastAsia="Times New Roman" w:hAnsi="Times New Roman" w:cs="Times New Roman"/>
                <w:b/>
              </w:rPr>
              <w:t xml:space="preserve"> ID No.</w:t>
            </w:r>
          </w:p>
        </w:tc>
        <w:tc>
          <w:tcPr>
            <w:tcW w:w="8730" w:type="dxa"/>
            <w:shd w:val="clear" w:color="auto" w:fill="C6D9F1" w:themeFill="text2" w:themeFillTint="33"/>
            <w:vAlign w:val="center"/>
          </w:tcPr>
          <w:p w:rsidR="00181D63" w:rsidRPr="00181D63" w:rsidRDefault="00181D63" w:rsidP="00181D63">
            <w:pPr>
              <w:spacing w:after="0" w:line="240" w:lineRule="auto"/>
              <w:jc w:val="center"/>
              <w:rPr>
                <w:rFonts w:ascii="Times New Roman" w:eastAsia="Times New Roman" w:hAnsi="Times New Roman" w:cs="Times New Roman"/>
                <w:b/>
              </w:rPr>
            </w:pPr>
            <w:r w:rsidRPr="00181D63">
              <w:rPr>
                <w:rFonts w:ascii="Times New Roman" w:eastAsia="Times New Roman" w:hAnsi="Times New Roman" w:cs="Times New Roman"/>
                <w:b/>
              </w:rPr>
              <w:t>Brief Description</w:t>
            </w:r>
          </w:p>
        </w:tc>
      </w:tr>
      <w:tr w:rsidR="00181D63" w:rsidRPr="00181D63" w:rsidTr="00181D63">
        <w:tc>
          <w:tcPr>
            <w:tcW w:w="1314" w:type="dxa"/>
          </w:tcPr>
          <w:p w:rsidR="00181D63" w:rsidRPr="00181D63" w:rsidRDefault="00181D63" w:rsidP="00181D63">
            <w:pPr>
              <w:spacing w:after="0" w:line="240" w:lineRule="auto"/>
              <w:jc w:val="center"/>
              <w:rPr>
                <w:rFonts w:ascii="Times New Roman" w:eastAsia="Times New Roman" w:hAnsi="Times New Roman" w:cs="Times New Roman"/>
                <w:szCs w:val="20"/>
              </w:rPr>
            </w:pPr>
            <w:r w:rsidRPr="00181D63">
              <w:rPr>
                <w:rFonts w:ascii="Times New Roman" w:eastAsia="Times New Roman" w:hAnsi="Times New Roman" w:cs="Times New Roman"/>
              </w:rPr>
              <w:t>003</w:t>
            </w:r>
          </w:p>
        </w:tc>
        <w:tc>
          <w:tcPr>
            <w:tcW w:w="8730" w:type="dxa"/>
          </w:tcPr>
          <w:p w:rsidR="00181D63" w:rsidRPr="00181D63" w:rsidRDefault="00181D63" w:rsidP="00312630">
            <w:pPr>
              <w:spacing w:after="0" w:line="240" w:lineRule="auto"/>
              <w:rPr>
                <w:rFonts w:ascii="Times New Roman" w:eastAsia="Times New Roman" w:hAnsi="Times New Roman" w:cs="Times New Roman"/>
                <w:szCs w:val="20"/>
              </w:rPr>
            </w:pPr>
            <w:r w:rsidRPr="00181D63">
              <w:rPr>
                <w:rFonts w:ascii="Times New Roman" w:eastAsia="Times New Roman" w:hAnsi="Times New Roman" w:cs="Times New Roman"/>
                <w:u w:val="single"/>
              </w:rPr>
              <w:t>120 Million Btu per Hour (MMBtu/hr) Auxiliary Boiler</w:t>
            </w:r>
            <w:r>
              <w:rPr>
                <w:rFonts w:ascii="Times New Roman" w:eastAsia="Times New Roman" w:hAnsi="Times New Roman" w:cs="Times New Roman"/>
              </w:rPr>
              <w:t xml:space="preserve">:  </w:t>
            </w:r>
            <w:r w:rsidRPr="00181D63">
              <w:rPr>
                <w:rFonts w:ascii="Times New Roman" w:eastAsia="Times New Roman" w:hAnsi="Times New Roman" w:cs="Times New Roman"/>
              </w:rPr>
              <w:t xml:space="preserve">The auxiliary boiler only operates during startup and shutdown of the </w:t>
            </w:r>
            <w:r>
              <w:rPr>
                <w:rFonts w:ascii="Times New Roman" w:eastAsia="Times New Roman" w:hAnsi="Times New Roman" w:cs="Times New Roman"/>
              </w:rPr>
              <w:t>Unit 1</w:t>
            </w:r>
            <w:r w:rsidRPr="00181D63">
              <w:rPr>
                <w:rFonts w:ascii="Times New Roman" w:eastAsia="Times New Roman" w:hAnsi="Times New Roman" w:cs="Times New Roman"/>
              </w:rPr>
              <w:t xml:space="preserve">, or when steam from the HRSG is unavailable.  The auxiliary boiler produces steam for in-plant use and has a maximum heat input of 120 </w:t>
            </w:r>
            <w:r>
              <w:rPr>
                <w:rFonts w:ascii="Times New Roman" w:eastAsia="Times New Roman" w:hAnsi="Times New Roman" w:cs="Times New Roman"/>
              </w:rPr>
              <w:t>MMBtu/hr</w:t>
            </w:r>
            <w:r w:rsidRPr="00181D63">
              <w:rPr>
                <w:rFonts w:ascii="Times New Roman" w:eastAsia="Times New Roman" w:hAnsi="Times New Roman" w:cs="Times New Roman"/>
              </w:rPr>
              <w:t xml:space="preserve">.  The boiler is </w:t>
            </w:r>
            <w:r>
              <w:rPr>
                <w:rFonts w:ascii="Times New Roman" w:eastAsia="Times New Roman" w:hAnsi="Times New Roman" w:cs="Times New Roman"/>
              </w:rPr>
              <w:t xml:space="preserve">currently </w:t>
            </w:r>
            <w:r w:rsidRPr="00181D63">
              <w:rPr>
                <w:rFonts w:ascii="Times New Roman" w:eastAsia="Times New Roman" w:hAnsi="Times New Roman" w:cs="Times New Roman"/>
              </w:rPr>
              <w:t xml:space="preserve">fired with very low sulfur </w:t>
            </w:r>
            <w:r>
              <w:rPr>
                <w:rFonts w:ascii="Times New Roman" w:eastAsia="Times New Roman" w:hAnsi="Times New Roman" w:cs="Times New Roman"/>
              </w:rPr>
              <w:t xml:space="preserve">No. 2 </w:t>
            </w:r>
            <w:r w:rsidRPr="00181D63">
              <w:rPr>
                <w:rFonts w:ascii="Times New Roman" w:eastAsia="Times New Roman" w:hAnsi="Times New Roman" w:cs="Times New Roman"/>
              </w:rPr>
              <w:t xml:space="preserve">fuel oil and has a capacity factor of less than or equal to 35%.  </w:t>
            </w:r>
            <w:r w:rsidR="005C004E" w:rsidRPr="005C004E">
              <w:rPr>
                <w:rFonts w:ascii="Times New Roman" w:eastAsia="Times New Roman" w:hAnsi="Times New Roman" w:cs="Times New Roman"/>
              </w:rPr>
              <w:t xml:space="preserve">As a result of this permitting action, natural gas will eventually replace the No. 2 fuel oil </w:t>
            </w:r>
            <w:r w:rsidR="005C004E">
              <w:rPr>
                <w:rFonts w:ascii="Times New Roman" w:eastAsia="Times New Roman" w:hAnsi="Times New Roman" w:cs="Times New Roman"/>
              </w:rPr>
              <w:t>as the boiler’s only allowable</w:t>
            </w:r>
            <w:r w:rsidR="005C004E" w:rsidRPr="005C004E">
              <w:rPr>
                <w:rFonts w:ascii="Times New Roman" w:eastAsia="Times New Roman" w:hAnsi="Times New Roman" w:cs="Times New Roman"/>
              </w:rPr>
              <w:t xml:space="preserve"> fuel.</w:t>
            </w:r>
            <w:r w:rsidR="005C004E">
              <w:rPr>
                <w:rFonts w:ascii="Times New Roman" w:eastAsia="Times New Roman" w:hAnsi="Times New Roman" w:cs="Times New Roman"/>
              </w:rPr>
              <w:t xml:space="preserve">  </w:t>
            </w:r>
            <w:r w:rsidRPr="00181D63">
              <w:rPr>
                <w:rFonts w:ascii="Times New Roman" w:eastAsia="Times New Roman" w:hAnsi="Times New Roman" w:cs="Times New Roman"/>
              </w:rPr>
              <w:t>The boiler can be continuously fired in a standby mode with full operation limited to a maximum of 3,000 hours per year.  The stack parameters are:  height, 75 feet; diameter, 3.7 feet; exit temperature, 375 degrees F; and, stack gas flow rate, 32,240 acfm.</w:t>
            </w:r>
          </w:p>
        </w:tc>
      </w:tr>
    </w:tbl>
    <w:p w:rsidR="00181D63" w:rsidRPr="006B167F" w:rsidRDefault="00181D63" w:rsidP="00181D63">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181D63" w:rsidRPr="006B167F" w:rsidRDefault="00181D63" w:rsidP="005E4EF4">
      <w:pPr>
        <w:numPr>
          <w:ilvl w:val="0"/>
          <w:numId w:val="16"/>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E</w:t>
      </w:r>
      <w:r w:rsidRPr="00181D63">
        <w:rPr>
          <w:rFonts w:ascii="Times New Roman" w:eastAsia="Times New Roman" w:hAnsi="Times New Roman" w:cs="Times New Roman"/>
          <w:u w:val="single"/>
        </w:rPr>
        <w:t xml:space="preserve">xhaust </w:t>
      </w:r>
      <w:r>
        <w:rPr>
          <w:rFonts w:ascii="Times New Roman" w:eastAsia="Times New Roman" w:hAnsi="Times New Roman" w:cs="Times New Roman"/>
          <w:u w:val="single"/>
        </w:rPr>
        <w:t>G</w:t>
      </w:r>
      <w:r w:rsidRPr="00181D63">
        <w:rPr>
          <w:rFonts w:ascii="Times New Roman" w:eastAsia="Times New Roman" w:hAnsi="Times New Roman" w:cs="Times New Roman"/>
          <w:u w:val="single"/>
        </w:rPr>
        <w:t xml:space="preserve">as </w:t>
      </w:r>
      <w:r>
        <w:rPr>
          <w:rFonts w:ascii="Times New Roman" w:eastAsia="Times New Roman" w:hAnsi="Times New Roman" w:cs="Times New Roman"/>
          <w:u w:val="single"/>
        </w:rPr>
        <w:t>R</w:t>
      </w:r>
      <w:r w:rsidRPr="00181D63">
        <w:rPr>
          <w:rFonts w:ascii="Times New Roman" w:eastAsia="Times New Roman" w:hAnsi="Times New Roman" w:cs="Times New Roman"/>
          <w:u w:val="single"/>
        </w:rPr>
        <w:t>ecirculation (EGR)</w:t>
      </w:r>
      <w:r w:rsidRPr="006B167F">
        <w:rPr>
          <w:rFonts w:ascii="Times New Roman" w:eastAsia="Times New Roman" w:hAnsi="Times New Roman" w:cs="Times New Roman"/>
        </w:rPr>
        <w:t xml:space="preserve">:  </w:t>
      </w:r>
      <w:r>
        <w:rPr>
          <w:rFonts w:ascii="Times New Roman" w:eastAsia="Times New Roman" w:hAnsi="Times New Roman" w:cs="Times New Roman"/>
        </w:rPr>
        <w:t>The auxiliary boiler</w:t>
      </w:r>
      <w:r w:rsidRPr="006B167F">
        <w:rPr>
          <w:rFonts w:ascii="Times New Roman" w:eastAsia="Times New Roman" w:hAnsi="Times New Roman" w:cs="Times New Roman"/>
        </w:rPr>
        <w:t xml:space="preserve"> is equipped with</w:t>
      </w:r>
      <w:r>
        <w:rPr>
          <w:rFonts w:ascii="Times New Roman" w:eastAsia="Times New Roman" w:hAnsi="Times New Roman" w:cs="Times New Roman"/>
        </w:rPr>
        <w:t xml:space="preserve"> an</w:t>
      </w:r>
      <w:r w:rsidRPr="00493114">
        <w:rPr>
          <w:rFonts w:ascii="Times New Roman" w:eastAsia="Times New Roman" w:hAnsi="Times New Roman" w:cs="Times New Roman"/>
        </w:rPr>
        <w:t xml:space="preserve"> </w:t>
      </w:r>
      <w:r>
        <w:rPr>
          <w:rFonts w:ascii="Times New Roman" w:eastAsia="Times New Roman" w:hAnsi="Times New Roman" w:cs="Times New Roman"/>
        </w:rPr>
        <w:t>e</w:t>
      </w:r>
      <w:r w:rsidRPr="00181D63">
        <w:rPr>
          <w:rFonts w:ascii="Times New Roman" w:eastAsia="Times New Roman" w:hAnsi="Times New Roman" w:cs="Times New Roman"/>
        </w:rPr>
        <w:t xml:space="preserve">xhaust </w:t>
      </w:r>
      <w:r>
        <w:rPr>
          <w:rFonts w:ascii="Times New Roman" w:eastAsia="Times New Roman" w:hAnsi="Times New Roman" w:cs="Times New Roman"/>
        </w:rPr>
        <w:t>g</w:t>
      </w:r>
      <w:r w:rsidRPr="00181D63">
        <w:rPr>
          <w:rFonts w:ascii="Times New Roman" w:eastAsia="Times New Roman" w:hAnsi="Times New Roman" w:cs="Times New Roman"/>
        </w:rPr>
        <w:t xml:space="preserve">as </w:t>
      </w:r>
      <w:r>
        <w:rPr>
          <w:rFonts w:ascii="Times New Roman" w:eastAsia="Times New Roman" w:hAnsi="Times New Roman" w:cs="Times New Roman"/>
        </w:rPr>
        <w:t>r</w:t>
      </w:r>
      <w:r w:rsidRPr="00181D63">
        <w:rPr>
          <w:rFonts w:ascii="Times New Roman" w:eastAsia="Times New Roman" w:hAnsi="Times New Roman" w:cs="Times New Roman"/>
        </w:rPr>
        <w:t>ecirculation</w:t>
      </w:r>
      <w:r w:rsidR="005F5E76">
        <w:rPr>
          <w:rFonts w:ascii="Times New Roman" w:eastAsia="Times New Roman" w:hAnsi="Times New Roman" w:cs="Times New Roman"/>
        </w:rPr>
        <w:t xml:space="preserve"> (EGR)</w:t>
      </w:r>
      <w:r w:rsidRPr="00493114">
        <w:rPr>
          <w:rFonts w:ascii="Times New Roman" w:eastAsia="Times New Roman" w:hAnsi="Times New Roman" w:cs="Times New Roman"/>
        </w:rPr>
        <w:t xml:space="preserve"> </w:t>
      </w:r>
      <w:r>
        <w:rPr>
          <w:rFonts w:ascii="Times New Roman" w:eastAsia="Times New Roman" w:hAnsi="Times New Roman" w:cs="Times New Roman"/>
        </w:rPr>
        <w:t xml:space="preserve">system to control </w:t>
      </w:r>
      <w:r w:rsidRPr="00493114">
        <w:rPr>
          <w:rFonts w:ascii="Times New Roman" w:eastAsia="Times New Roman" w:hAnsi="Times New Roman" w:cs="Times New Roman"/>
        </w:rPr>
        <w:t>NO</w:t>
      </w:r>
      <w:r w:rsidRPr="00493114">
        <w:rPr>
          <w:rFonts w:ascii="Times New Roman" w:eastAsia="Times New Roman" w:hAnsi="Times New Roman" w:cs="Times New Roman"/>
          <w:vertAlign w:val="subscript"/>
        </w:rPr>
        <w:t>X</w:t>
      </w:r>
      <w:r w:rsidRPr="00493114">
        <w:rPr>
          <w:rFonts w:ascii="Times New Roman" w:eastAsia="Times New Roman" w:hAnsi="Times New Roman" w:cs="Times New Roman"/>
        </w:rPr>
        <w:t xml:space="preserve"> emissions</w:t>
      </w:r>
      <w:r>
        <w:rPr>
          <w:rFonts w:ascii="Times New Roman" w:eastAsia="Times New Roman" w:hAnsi="Times New Roman" w:cs="Times New Roman"/>
        </w:rPr>
        <w:t xml:space="preserve">.  </w:t>
      </w:r>
      <w:r w:rsidRPr="00493114">
        <w:rPr>
          <w:rFonts w:ascii="Times New Roman" w:eastAsia="Times New Roman" w:hAnsi="Times New Roman" w:cs="Times New Roman"/>
        </w:rPr>
        <w:t xml:space="preserve">The </w:t>
      </w:r>
      <w:r w:rsidR="005F5E76">
        <w:rPr>
          <w:rFonts w:ascii="Times New Roman" w:eastAsia="Times New Roman" w:hAnsi="Times New Roman" w:cs="Times New Roman"/>
        </w:rPr>
        <w:t>EGR</w:t>
      </w:r>
      <w:r w:rsidRPr="00493114">
        <w:rPr>
          <w:rFonts w:ascii="Times New Roman" w:eastAsia="Times New Roman" w:hAnsi="Times New Roman" w:cs="Times New Roman"/>
        </w:rPr>
        <w:t xml:space="preserve"> system controls NO</w:t>
      </w:r>
      <w:r w:rsidRPr="00493114">
        <w:rPr>
          <w:rFonts w:ascii="Times New Roman" w:eastAsia="Times New Roman" w:hAnsi="Times New Roman" w:cs="Times New Roman"/>
          <w:vertAlign w:val="subscript"/>
        </w:rPr>
        <w:t>X</w:t>
      </w:r>
      <w:r w:rsidRPr="00493114">
        <w:rPr>
          <w:rFonts w:ascii="Times New Roman" w:eastAsia="Times New Roman" w:hAnsi="Times New Roman" w:cs="Times New Roman"/>
        </w:rPr>
        <w:t xml:space="preserve"> emissions by reducing the flame temperature </w:t>
      </w:r>
      <w:r w:rsidR="005F5E76">
        <w:rPr>
          <w:rFonts w:ascii="Times New Roman" w:eastAsia="Times New Roman" w:hAnsi="Times New Roman" w:cs="Times New Roman"/>
        </w:rPr>
        <w:t>and excess air (O</w:t>
      </w:r>
      <w:r w:rsidR="005F5E76" w:rsidRPr="005F5E76">
        <w:rPr>
          <w:rFonts w:ascii="Times New Roman" w:eastAsia="Times New Roman" w:hAnsi="Times New Roman" w:cs="Times New Roman"/>
          <w:vertAlign w:val="subscript"/>
        </w:rPr>
        <w:t>2</w:t>
      </w:r>
      <w:r w:rsidR="005F5E76">
        <w:rPr>
          <w:rFonts w:ascii="Times New Roman" w:eastAsia="Times New Roman" w:hAnsi="Times New Roman" w:cs="Times New Roman"/>
        </w:rPr>
        <w:t xml:space="preserve">) </w:t>
      </w:r>
      <w:r w:rsidRPr="00493114">
        <w:rPr>
          <w:rFonts w:ascii="Times New Roman" w:eastAsia="Times New Roman" w:hAnsi="Times New Roman" w:cs="Times New Roman"/>
        </w:rPr>
        <w:t xml:space="preserve">in the </w:t>
      </w:r>
      <w:r w:rsidR="005F5E76">
        <w:rPr>
          <w:rFonts w:ascii="Times New Roman" w:eastAsia="Times New Roman" w:hAnsi="Times New Roman" w:cs="Times New Roman"/>
        </w:rPr>
        <w:t>boiler box</w:t>
      </w:r>
      <w:r w:rsidRPr="00493114">
        <w:rPr>
          <w:rFonts w:ascii="Times New Roman" w:eastAsia="Times New Roman" w:hAnsi="Times New Roman" w:cs="Times New Roman"/>
        </w:rPr>
        <w:t xml:space="preserve"> </w:t>
      </w:r>
      <w:r w:rsidR="005F5E76">
        <w:rPr>
          <w:rFonts w:ascii="Times New Roman" w:eastAsia="Times New Roman" w:hAnsi="Times New Roman" w:cs="Times New Roman"/>
        </w:rPr>
        <w:t>thereby reducing the formation of thermal NO</w:t>
      </w:r>
      <w:r w:rsidR="005F5E76" w:rsidRPr="005F5E76">
        <w:rPr>
          <w:rFonts w:ascii="Times New Roman" w:eastAsia="Times New Roman" w:hAnsi="Times New Roman" w:cs="Times New Roman"/>
          <w:vertAlign w:val="subscript"/>
        </w:rPr>
        <w:t>X</w:t>
      </w:r>
      <w:r w:rsidR="005F5E76">
        <w:rPr>
          <w:rFonts w:ascii="Times New Roman" w:eastAsia="Times New Roman" w:hAnsi="Times New Roman" w:cs="Times New Roman"/>
        </w:rPr>
        <w:t>.</w:t>
      </w:r>
      <w:r w:rsidRPr="00493114">
        <w:rPr>
          <w:rFonts w:ascii="Times New Roman" w:eastAsia="Times New Roman" w:hAnsi="Times New Roman" w:cs="Times New Roman"/>
        </w:rPr>
        <w:t xml:space="preserve">  </w:t>
      </w:r>
      <w:r w:rsidR="00472693">
        <w:rPr>
          <w:rFonts w:ascii="Times New Roman" w:eastAsia="Times New Roman" w:hAnsi="Times New Roman" w:cs="Times New Roman"/>
        </w:rPr>
        <w:t>This system shall be operated as necessary to meet the NO</w:t>
      </w:r>
      <w:r w:rsidR="00472693" w:rsidRPr="00472693">
        <w:rPr>
          <w:rFonts w:ascii="Times New Roman" w:eastAsia="Times New Roman" w:hAnsi="Times New Roman" w:cs="Times New Roman"/>
          <w:vertAlign w:val="subscript"/>
        </w:rPr>
        <w:t>X</w:t>
      </w:r>
      <w:r w:rsidR="00472693">
        <w:rPr>
          <w:rFonts w:ascii="Times New Roman" w:eastAsia="Times New Roman" w:hAnsi="Times New Roman" w:cs="Times New Roman"/>
        </w:rPr>
        <w:t xml:space="preserve"> emission limit specified in </w:t>
      </w:r>
      <w:r w:rsidR="00472693" w:rsidRPr="00472693">
        <w:rPr>
          <w:rFonts w:ascii="Times New Roman" w:eastAsia="Times New Roman" w:hAnsi="Times New Roman" w:cs="Times New Roman"/>
          <w:b/>
        </w:rPr>
        <w:t>Specific Condition 9</w:t>
      </w:r>
      <w:r w:rsidR="00472693">
        <w:rPr>
          <w:rFonts w:ascii="Times New Roman" w:eastAsia="Times New Roman" w:hAnsi="Times New Roman" w:cs="Times New Roman"/>
        </w:rPr>
        <w:t xml:space="preserve"> of this subsection.  </w:t>
      </w:r>
      <w:r w:rsidRPr="006B167F">
        <w:rPr>
          <w:rFonts w:ascii="Times New Roman" w:eastAsia="Times New Roman" w:hAnsi="Times New Roman" w:cs="Times New Roman"/>
        </w:rPr>
        <w:t>[Rules 62-4.070(3) and 62-212.400, F.A.C., and BACT]</w:t>
      </w:r>
    </w:p>
    <w:p w:rsidR="00181D63" w:rsidRPr="00233BF7" w:rsidRDefault="00181D63" w:rsidP="00181D63">
      <w:pPr>
        <w:pStyle w:val="ListParagraph"/>
        <w:suppressAutoHyphens/>
        <w:spacing w:before="120" w:after="120"/>
        <w:ind w:left="0"/>
        <w:contextualSpacing w:val="0"/>
        <w:rPr>
          <w:rFonts w:ascii="Times New Roman" w:hAnsi="Times New Roman" w:cs="Times New Roman"/>
          <w:b/>
          <w:caps/>
        </w:rPr>
      </w:pPr>
      <w:r w:rsidRPr="00233BF7">
        <w:rPr>
          <w:rFonts w:ascii="Times New Roman" w:hAnsi="Times New Roman" w:cs="Times New Roman"/>
          <w:b/>
          <w:caps/>
        </w:rPr>
        <w:t>NSPS aPPLICABILITY</w:t>
      </w:r>
    </w:p>
    <w:p w:rsidR="00181D63" w:rsidRPr="00493114" w:rsidRDefault="00181D63" w:rsidP="005E4EF4">
      <w:pPr>
        <w:numPr>
          <w:ilvl w:val="0"/>
          <w:numId w:val="16"/>
        </w:numPr>
        <w:suppressAutoHyphens/>
        <w:spacing w:after="120" w:line="240" w:lineRule="auto"/>
        <w:ind w:left="360"/>
        <w:rPr>
          <w:rFonts w:ascii="Times New Roman" w:eastAsia="Times New Roman" w:hAnsi="Times New Roman" w:cs="Times New Roman"/>
        </w:rPr>
      </w:pPr>
      <w:r w:rsidRPr="00493114">
        <w:rPr>
          <w:rFonts w:ascii="Times New Roman" w:hAnsi="Times New Roman" w:cs="Times New Roman"/>
          <w:u w:val="single"/>
        </w:rPr>
        <w:t xml:space="preserve">NSPS Subpart </w:t>
      </w:r>
      <w:r>
        <w:rPr>
          <w:rFonts w:ascii="Times New Roman" w:hAnsi="Times New Roman" w:cs="Times New Roman"/>
          <w:u w:val="single"/>
        </w:rPr>
        <w:t>Db</w:t>
      </w:r>
      <w:r w:rsidRPr="00493114">
        <w:rPr>
          <w:rFonts w:ascii="Times New Roman" w:hAnsi="Times New Roman" w:cs="Times New Roman"/>
        </w:rPr>
        <w:t xml:space="preserve">:  </w:t>
      </w:r>
      <w:r>
        <w:rPr>
          <w:rFonts w:ascii="Times New Roman" w:hAnsi="Times New Roman" w:cs="Times New Roman"/>
        </w:rPr>
        <w:t>The auxiliary boiler</w:t>
      </w:r>
      <w:r w:rsidRPr="00493114">
        <w:rPr>
          <w:rFonts w:ascii="Times New Roman" w:hAnsi="Times New Roman" w:cs="Times New Roman"/>
        </w:rPr>
        <w:t xml:space="preserve"> is an affected </w:t>
      </w:r>
      <w:r>
        <w:rPr>
          <w:rFonts w:ascii="Times New Roman" w:hAnsi="Times New Roman" w:cs="Times New Roman"/>
        </w:rPr>
        <w:t>unit</w:t>
      </w:r>
      <w:r w:rsidRPr="00493114">
        <w:rPr>
          <w:rFonts w:ascii="Times New Roman" w:hAnsi="Times New Roman" w:cs="Times New Roman"/>
        </w:rPr>
        <w:t xml:space="preserve"> subject to the provisions of 40 CFR 60, Subpart </w:t>
      </w:r>
      <w:r>
        <w:rPr>
          <w:rFonts w:ascii="Times New Roman" w:hAnsi="Times New Roman" w:cs="Times New Roman"/>
        </w:rPr>
        <w:t>Db</w:t>
      </w:r>
      <w:r w:rsidRPr="00493114">
        <w:rPr>
          <w:rFonts w:ascii="Times New Roman" w:hAnsi="Times New Roman" w:cs="Times New Roman"/>
        </w:rPr>
        <w:t xml:space="preserve"> - </w:t>
      </w:r>
      <w:r w:rsidRPr="00181D63">
        <w:rPr>
          <w:rFonts w:ascii="Times New Roman" w:hAnsi="Times New Roman" w:cs="Times New Roman"/>
        </w:rPr>
        <w:t>NSPS for Industrial-Commercial-Institutional Steam Generating Units</w:t>
      </w:r>
      <w:r w:rsidRPr="00493114">
        <w:rPr>
          <w:rFonts w:ascii="Times New Roman" w:hAnsi="Times New Roman" w:cs="Times New Roman"/>
        </w:rPr>
        <w:t xml:space="preserve">.  </w:t>
      </w:r>
      <w:r>
        <w:rPr>
          <w:rFonts w:ascii="Times New Roman" w:hAnsi="Times New Roman" w:cs="Times New Roman"/>
        </w:rPr>
        <w:t>T</w:t>
      </w:r>
      <w:r w:rsidRPr="00493114">
        <w:rPr>
          <w:rFonts w:ascii="Times New Roman" w:hAnsi="Times New Roman" w:cs="Times New Roman"/>
        </w:rPr>
        <w:t xml:space="preserve">he owner or operator of the affected </w:t>
      </w:r>
      <w:r>
        <w:rPr>
          <w:rFonts w:ascii="Times New Roman" w:hAnsi="Times New Roman" w:cs="Times New Roman"/>
        </w:rPr>
        <w:t>unit</w:t>
      </w:r>
      <w:r w:rsidRPr="00493114">
        <w:rPr>
          <w:rFonts w:ascii="Times New Roman" w:hAnsi="Times New Roman" w:cs="Times New Roman"/>
        </w:rPr>
        <w:t xml:space="preserve"> must comply with </w:t>
      </w:r>
      <w:r>
        <w:rPr>
          <w:rFonts w:ascii="Times New Roman" w:hAnsi="Times New Roman" w:cs="Times New Roman"/>
        </w:rPr>
        <w:t xml:space="preserve">all the applicable </w:t>
      </w:r>
      <w:r w:rsidRPr="00493114">
        <w:rPr>
          <w:rFonts w:ascii="Times New Roman" w:hAnsi="Times New Roman" w:cs="Times New Roman"/>
        </w:rPr>
        <w:t>requirement</w:t>
      </w:r>
      <w:r>
        <w:rPr>
          <w:rFonts w:ascii="Times New Roman" w:hAnsi="Times New Roman" w:cs="Times New Roman"/>
        </w:rPr>
        <w:t>s</w:t>
      </w:r>
      <w:r w:rsidRPr="00493114">
        <w:rPr>
          <w:rFonts w:ascii="Times New Roman" w:hAnsi="Times New Roman" w:cs="Times New Roman"/>
        </w:rPr>
        <w:t xml:space="preserve"> </w:t>
      </w:r>
      <w:r>
        <w:rPr>
          <w:rFonts w:ascii="Times New Roman" w:hAnsi="Times New Roman" w:cs="Times New Roman"/>
        </w:rPr>
        <w:t>of this subpart</w:t>
      </w:r>
      <w:r w:rsidRPr="00493114">
        <w:rPr>
          <w:rFonts w:ascii="Times New Roman" w:hAnsi="Times New Roman" w:cs="Times New Roman"/>
        </w:rPr>
        <w:t xml:space="preserve">.  [Rule 62-204.800, F.A.C.; </w:t>
      </w:r>
      <w:r>
        <w:rPr>
          <w:rFonts w:ascii="Times New Roman" w:hAnsi="Times New Roman" w:cs="Times New Roman"/>
        </w:rPr>
        <w:t xml:space="preserve">and </w:t>
      </w:r>
      <w:r w:rsidRPr="00493114">
        <w:rPr>
          <w:rFonts w:ascii="Times New Roman" w:hAnsi="Times New Roman" w:cs="Times New Roman"/>
        </w:rPr>
        <w:t xml:space="preserve">40 CFR </w:t>
      </w:r>
      <w:r>
        <w:rPr>
          <w:rFonts w:ascii="Times New Roman" w:hAnsi="Times New Roman" w:cs="Times New Roman"/>
        </w:rPr>
        <w:t>60</w:t>
      </w:r>
      <w:r w:rsidRPr="00493114">
        <w:rPr>
          <w:rFonts w:ascii="Times New Roman" w:hAnsi="Times New Roman" w:cs="Times New Roman"/>
        </w:rPr>
        <w:t xml:space="preserve">, Subpart </w:t>
      </w:r>
      <w:r>
        <w:rPr>
          <w:rFonts w:ascii="Times New Roman" w:hAnsi="Times New Roman" w:cs="Times New Roman"/>
        </w:rPr>
        <w:t>Db</w:t>
      </w:r>
      <w:r w:rsidRPr="00493114">
        <w:rPr>
          <w:rFonts w:ascii="Times New Roman" w:hAnsi="Times New Roman" w:cs="Times New Roman"/>
        </w:rPr>
        <w:t>]</w:t>
      </w:r>
    </w:p>
    <w:p w:rsidR="00181D63" w:rsidRPr="00233BF7" w:rsidRDefault="00181D63" w:rsidP="005E4EF4">
      <w:pPr>
        <w:pStyle w:val="ListParagraph"/>
        <w:numPr>
          <w:ilvl w:val="0"/>
          <w:numId w:val="16"/>
        </w:numPr>
        <w:suppressAutoHyphens/>
        <w:spacing w:after="120" w:line="240" w:lineRule="auto"/>
        <w:ind w:left="360"/>
        <w:contextualSpacing w:val="0"/>
        <w:rPr>
          <w:rFonts w:ascii="Times New Roman" w:hAnsi="Times New Roman" w:cs="Times New Roman"/>
          <w:color w:val="000000"/>
        </w:rPr>
      </w:pPr>
      <w:r w:rsidRPr="00233BF7">
        <w:rPr>
          <w:rFonts w:ascii="Times New Roman" w:hAnsi="Times New Roman" w:cs="Times New Roman"/>
          <w:u w:val="single"/>
        </w:rPr>
        <w:t>NSPS Subpart A</w:t>
      </w:r>
      <w:r>
        <w:rPr>
          <w:rFonts w:ascii="Times New Roman" w:hAnsi="Times New Roman" w:cs="Times New Roman"/>
        </w:rPr>
        <w:t>:  This</w:t>
      </w:r>
      <w:r w:rsidRPr="00233BF7">
        <w:rPr>
          <w:rFonts w:ascii="Times New Roman" w:hAnsi="Times New Roman" w:cs="Times New Roman"/>
        </w:rPr>
        <w:t xml:space="preserve"> emissions unit</w:t>
      </w:r>
      <w:r>
        <w:rPr>
          <w:rFonts w:ascii="Times New Roman" w:hAnsi="Times New Roman" w:cs="Times New Roman"/>
        </w:rPr>
        <w:t xml:space="preserve"> is</w:t>
      </w:r>
      <w:r w:rsidRPr="00233BF7">
        <w:rPr>
          <w:rFonts w:ascii="Times New Roman" w:hAnsi="Times New Roman" w:cs="Times New Roman"/>
        </w:rPr>
        <w:t xml:space="preserve"> subject to the General Provisions of NSPS Subpart A</w:t>
      </w:r>
      <w:r w:rsidRPr="00233BF7">
        <w:rPr>
          <w:rFonts w:ascii="Times New Roman" w:hAnsi="Times New Roman" w:cs="Times New Roman"/>
          <w:color w:val="000000"/>
        </w:rPr>
        <w:t xml:space="preserve">.  </w:t>
      </w:r>
      <w:r>
        <w:rPr>
          <w:rFonts w:ascii="Times New Roman" w:hAnsi="Times New Roman" w:cs="Times New Roman"/>
          <w:color w:val="000000"/>
        </w:rPr>
        <w:br/>
      </w:r>
      <w:r w:rsidRPr="00233BF7">
        <w:rPr>
          <w:rFonts w:ascii="Times New Roman" w:hAnsi="Times New Roman" w:cs="Times New Roman"/>
          <w:color w:val="000000"/>
        </w:rPr>
        <w:t>[</w:t>
      </w:r>
      <w:r w:rsidRPr="007B076B">
        <w:rPr>
          <w:rFonts w:ascii="Times New Roman" w:hAnsi="Times New Roman" w:cs="Times New Roman"/>
          <w:color w:val="000000"/>
        </w:rPr>
        <w:t xml:space="preserve">Rule 62-204.800, F.A.C.; and </w:t>
      </w:r>
      <w:r w:rsidRPr="00233BF7">
        <w:rPr>
          <w:rFonts w:ascii="Times New Roman" w:hAnsi="Times New Roman" w:cs="Times New Roman"/>
          <w:color w:val="000000"/>
        </w:rPr>
        <w:t>40 CFR 60, Subpart A]</w:t>
      </w:r>
    </w:p>
    <w:p w:rsidR="00450F3C" w:rsidRPr="00D46D9A" w:rsidRDefault="00450F3C" w:rsidP="00450F3C">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D271EB" w:rsidRPr="00D271EB" w:rsidRDefault="00450F3C" w:rsidP="005E4EF4">
      <w:pPr>
        <w:pStyle w:val="ListParagraph"/>
        <w:numPr>
          <w:ilvl w:val="0"/>
          <w:numId w:val="16"/>
        </w:numPr>
        <w:suppressAutoHyphens/>
        <w:spacing w:after="60" w:line="240" w:lineRule="auto"/>
        <w:ind w:left="360"/>
        <w:contextualSpacing w:val="0"/>
        <w:rPr>
          <w:rFonts w:ascii="Times New Roman" w:hAnsi="Times New Roman" w:cs="Times New Roman"/>
          <w:color w:val="000000"/>
        </w:rPr>
      </w:pPr>
      <w:r w:rsidRPr="00D271EB">
        <w:rPr>
          <w:rFonts w:ascii="Times New Roman" w:hAnsi="Times New Roman" w:cs="Times New Roman"/>
          <w:color w:val="000000"/>
          <w:u w:val="single"/>
        </w:rPr>
        <w:t>Hours of Operation</w:t>
      </w:r>
      <w:r w:rsidRPr="00D271EB">
        <w:rPr>
          <w:rFonts w:ascii="Times New Roman" w:hAnsi="Times New Roman" w:cs="Times New Roman"/>
          <w:color w:val="000000"/>
        </w:rPr>
        <w:t xml:space="preserve">:  </w:t>
      </w:r>
    </w:p>
    <w:p w:rsidR="00D271EB" w:rsidRPr="00D271EB" w:rsidRDefault="00D271EB" w:rsidP="005E4EF4">
      <w:pPr>
        <w:pStyle w:val="ListParagraph"/>
        <w:numPr>
          <w:ilvl w:val="0"/>
          <w:numId w:val="17"/>
        </w:numPr>
        <w:spacing w:after="60"/>
        <w:ind w:left="720"/>
        <w:contextualSpacing w:val="0"/>
        <w:rPr>
          <w:rFonts w:ascii="Times New Roman" w:hAnsi="Times New Roman" w:cs="Times New Roman"/>
        </w:rPr>
      </w:pPr>
      <w:r w:rsidRPr="00D271EB">
        <w:rPr>
          <w:rFonts w:ascii="Times New Roman" w:hAnsi="Times New Roman" w:cs="Times New Roman"/>
          <w:i/>
        </w:rPr>
        <w:t>Standby Mode</w:t>
      </w:r>
      <w:r w:rsidRPr="00D271EB">
        <w:rPr>
          <w:rFonts w:ascii="Times New Roman" w:hAnsi="Times New Roman" w:cs="Times New Roman"/>
        </w:rPr>
        <w:t>.  This emissions unit may operate in a standby mode continuously, i.e., 8,760 hours/year.</w:t>
      </w:r>
    </w:p>
    <w:p w:rsidR="00D271EB" w:rsidRPr="00D271EB" w:rsidRDefault="00D271EB" w:rsidP="005E4EF4">
      <w:pPr>
        <w:pStyle w:val="ListParagraph"/>
        <w:numPr>
          <w:ilvl w:val="0"/>
          <w:numId w:val="17"/>
        </w:numPr>
        <w:spacing w:after="60"/>
        <w:ind w:left="720"/>
        <w:contextualSpacing w:val="0"/>
        <w:rPr>
          <w:rFonts w:ascii="Times New Roman" w:hAnsi="Times New Roman" w:cs="Times New Roman"/>
        </w:rPr>
      </w:pPr>
      <w:r w:rsidRPr="00D271EB">
        <w:rPr>
          <w:rFonts w:ascii="Times New Roman" w:hAnsi="Times New Roman" w:cs="Times New Roman"/>
          <w:i/>
        </w:rPr>
        <w:t>Non-Standby Modes</w:t>
      </w:r>
      <w:r w:rsidRPr="00D271EB">
        <w:rPr>
          <w:rFonts w:ascii="Times New Roman" w:hAnsi="Times New Roman" w:cs="Times New Roman"/>
        </w:rPr>
        <w:t>.  The hours of operation for this emissions unit shall not exceed 3,000 hours/year.</w:t>
      </w:r>
    </w:p>
    <w:p w:rsidR="00450F3C" w:rsidRPr="00D271EB" w:rsidRDefault="00D271EB" w:rsidP="00D271EB">
      <w:pPr>
        <w:pStyle w:val="ListParagraph"/>
        <w:suppressAutoHyphens/>
        <w:spacing w:after="120" w:line="240" w:lineRule="auto"/>
        <w:ind w:left="360"/>
        <w:contextualSpacing w:val="0"/>
        <w:rPr>
          <w:rFonts w:ascii="Times New Roman" w:hAnsi="Times New Roman" w:cs="Times New Roman"/>
          <w:color w:val="000000"/>
        </w:rPr>
      </w:pPr>
      <w:r w:rsidRPr="00D271EB">
        <w:rPr>
          <w:rFonts w:ascii="Times New Roman" w:hAnsi="Times New Roman" w:cs="Times New Roman"/>
        </w:rPr>
        <w:t>[Rules 62-4.160(2), 62-210.200 (Definitions - PTE)</w:t>
      </w:r>
    </w:p>
    <w:p w:rsidR="00450F3C" w:rsidRDefault="00450F3C" w:rsidP="005E4EF4">
      <w:pPr>
        <w:pStyle w:val="ListParagraph"/>
        <w:numPr>
          <w:ilvl w:val="0"/>
          <w:numId w:val="16"/>
        </w:numPr>
        <w:suppressAutoHyphens/>
        <w:spacing w:after="120" w:line="240" w:lineRule="auto"/>
        <w:ind w:left="360"/>
        <w:contextualSpacing w:val="0"/>
        <w:rPr>
          <w:rFonts w:ascii="Times New Roman" w:hAnsi="Times New Roman" w:cs="Times New Roman"/>
          <w:color w:val="000000"/>
        </w:rPr>
      </w:pPr>
      <w:r w:rsidRPr="00A33EE4">
        <w:rPr>
          <w:rFonts w:ascii="Times New Roman" w:hAnsi="Times New Roman" w:cs="Times New Roman"/>
          <w:color w:val="000000"/>
          <w:u w:val="single"/>
        </w:rPr>
        <w:t>Permitted Capacity</w:t>
      </w:r>
      <w:r w:rsidRPr="00D173F6">
        <w:rPr>
          <w:rFonts w:ascii="Times New Roman" w:hAnsi="Times New Roman" w:cs="Times New Roman"/>
          <w:color w:val="000000"/>
        </w:rPr>
        <w:t xml:space="preserve">.  </w:t>
      </w:r>
      <w:r w:rsidR="00A33EE4" w:rsidRPr="00A33EE4">
        <w:rPr>
          <w:rFonts w:ascii="Times New Roman" w:hAnsi="Times New Roman" w:cs="Times New Roman"/>
          <w:color w:val="000000"/>
        </w:rPr>
        <w:t xml:space="preserve">The maximum heat input </w:t>
      </w:r>
      <w:r w:rsidR="00A33EE4">
        <w:rPr>
          <w:rFonts w:ascii="Times New Roman" w:hAnsi="Times New Roman" w:cs="Times New Roman"/>
          <w:color w:val="000000"/>
        </w:rPr>
        <w:t xml:space="preserve">based on </w:t>
      </w:r>
      <w:r w:rsidR="007D0355">
        <w:rPr>
          <w:rFonts w:ascii="Times New Roman" w:hAnsi="Times New Roman" w:cs="Times New Roman"/>
          <w:color w:val="000000"/>
        </w:rPr>
        <w:t xml:space="preserve">the higher heat value (HHV) of the fuel to the auxiliary boiler </w:t>
      </w:r>
      <w:r w:rsidR="00A33EE4" w:rsidRPr="00A33EE4">
        <w:rPr>
          <w:rFonts w:ascii="Times New Roman" w:hAnsi="Times New Roman" w:cs="Times New Roman"/>
          <w:color w:val="000000"/>
        </w:rPr>
        <w:t xml:space="preserve">is 120 </w:t>
      </w:r>
      <w:r w:rsidR="00A33EE4">
        <w:rPr>
          <w:rFonts w:ascii="Times New Roman" w:hAnsi="Times New Roman" w:cs="Times New Roman"/>
          <w:color w:val="000000"/>
        </w:rPr>
        <w:t>MMBtu/hr</w:t>
      </w:r>
      <w:r w:rsidR="00A33EE4" w:rsidRPr="00A33EE4">
        <w:rPr>
          <w:rFonts w:ascii="Times New Roman" w:hAnsi="Times New Roman" w:cs="Times New Roman"/>
          <w:color w:val="000000"/>
        </w:rPr>
        <w:t xml:space="preserve">. </w:t>
      </w:r>
      <w:r w:rsidR="007D0355">
        <w:rPr>
          <w:rFonts w:ascii="Times New Roman" w:hAnsi="Times New Roman" w:cs="Times New Roman"/>
          <w:color w:val="000000"/>
        </w:rPr>
        <w:t xml:space="preserve"> </w:t>
      </w:r>
      <w:r w:rsidR="00A33EE4" w:rsidRPr="00A33EE4">
        <w:rPr>
          <w:rFonts w:ascii="Times New Roman" w:hAnsi="Times New Roman" w:cs="Times New Roman"/>
          <w:color w:val="000000"/>
        </w:rPr>
        <w:t>[Rules 62-4.160(2), 62-210.200 (Definitions - Potential to Emit (PTE)); and, 62-296.406</w:t>
      </w:r>
      <w:r w:rsidR="00A33EE4">
        <w:rPr>
          <w:rFonts w:ascii="Times New Roman" w:hAnsi="Times New Roman" w:cs="Times New Roman"/>
          <w:color w:val="000000"/>
        </w:rPr>
        <w:t>, F.A.C.]</w:t>
      </w:r>
    </w:p>
    <w:p w:rsidR="007D0355" w:rsidRPr="007D0355" w:rsidRDefault="007D0355" w:rsidP="005E4EF4">
      <w:pPr>
        <w:pStyle w:val="ListParagraph"/>
        <w:numPr>
          <w:ilvl w:val="0"/>
          <w:numId w:val="16"/>
        </w:numPr>
        <w:spacing w:after="60"/>
        <w:ind w:left="360"/>
        <w:contextualSpacing w:val="0"/>
        <w:rPr>
          <w:rFonts w:ascii="Times New Roman" w:hAnsi="Times New Roman" w:cs="Times New Roman"/>
          <w:color w:val="000000"/>
        </w:rPr>
      </w:pPr>
      <w:r w:rsidRPr="007D0355">
        <w:rPr>
          <w:rFonts w:ascii="Times New Roman" w:hAnsi="Times New Roman" w:cs="Times New Roman"/>
          <w:color w:val="000000"/>
          <w:u w:val="single"/>
        </w:rPr>
        <w:t>Allowable Fuels</w:t>
      </w:r>
      <w:r w:rsidRPr="007D0355">
        <w:rPr>
          <w:rFonts w:ascii="Times New Roman" w:hAnsi="Times New Roman" w:cs="Times New Roman"/>
          <w:color w:val="000000"/>
        </w:rPr>
        <w:t xml:space="preserve">:  The </w:t>
      </w:r>
      <w:r>
        <w:rPr>
          <w:rFonts w:ascii="Times New Roman" w:hAnsi="Times New Roman" w:cs="Times New Roman"/>
          <w:color w:val="000000"/>
        </w:rPr>
        <w:t>auxiliary boiler shall fire</w:t>
      </w:r>
      <w:r w:rsidRPr="007D0355">
        <w:rPr>
          <w:rFonts w:ascii="Times New Roman" w:hAnsi="Times New Roman" w:cs="Times New Roman"/>
          <w:color w:val="000000"/>
        </w:rPr>
        <w:t>:</w:t>
      </w:r>
    </w:p>
    <w:p w:rsidR="007D0355" w:rsidRPr="007D0355" w:rsidRDefault="007D0355" w:rsidP="005E4EF4">
      <w:pPr>
        <w:pStyle w:val="ListParagraph"/>
        <w:numPr>
          <w:ilvl w:val="1"/>
          <w:numId w:val="16"/>
        </w:numPr>
        <w:suppressAutoHyphens/>
        <w:spacing w:after="120"/>
        <w:ind w:left="720"/>
        <w:rPr>
          <w:rFonts w:ascii="Times New Roman" w:hAnsi="Times New Roman" w:cs="Times New Roman"/>
          <w:color w:val="000000"/>
        </w:rPr>
      </w:pPr>
      <w:r w:rsidRPr="007D0355">
        <w:rPr>
          <w:rFonts w:ascii="Times New Roman" w:hAnsi="Times New Roman" w:cs="Times New Roman"/>
          <w:i/>
          <w:color w:val="000000"/>
        </w:rPr>
        <w:t>Fuel Oil</w:t>
      </w:r>
      <w:r w:rsidRPr="007D0355">
        <w:rPr>
          <w:rFonts w:ascii="Times New Roman" w:hAnsi="Times New Roman" w:cs="Times New Roman"/>
          <w:color w:val="000000"/>
        </w:rPr>
        <w:t xml:space="preserve">.  The </w:t>
      </w:r>
      <w:r>
        <w:rPr>
          <w:rFonts w:ascii="Times New Roman" w:hAnsi="Times New Roman" w:cs="Times New Roman"/>
          <w:color w:val="000000"/>
        </w:rPr>
        <w:t xml:space="preserve">auxiliary boiler currently </w:t>
      </w:r>
      <w:r w:rsidR="007340C3">
        <w:rPr>
          <w:rFonts w:ascii="Times New Roman" w:hAnsi="Times New Roman" w:cs="Times New Roman"/>
          <w:color w:val="000000"/>
        </w:rPr>
        <w:t>shall</w:t>
      </w:r>
      <w:r>
        <w:rPr>
          <w:rFonts w:ascii="Times New Roman" w:hAnsi="Times New Roman" w:cs="Times New Roman"/>
          <w:color w:val="000000"/>
        </w:rPr>
        <w:t xml:space="preserve"> only fire</w:t>
      </w:r>
      <w:r w:rsidRPr="007D0355">
        <w:rPr>
          <w:rFonts w:ascii="Times New Roman" w:hAnsi="Times New Roman" w:cs="Times New Roman"/>
          <w:color w:val="000000"/>
        </w:rPr>
        <w:t xml:space="preserve"> No. 2 fuel oil </w:t>
      </w:r>
      <w:r w:rsidR="00147BF4">
        <w:rPr>
          <w:rFonts w:ascii="Times New Roman" w:eastAsia="Times New Roman" w:hAnsi="Times New Roman" w:cs="Times New Roman"/>
          <w:b/>
        </w:rPr>
        <w:t>{</w:t>
      </w:r>
      <w:proofErr w:type="gramStart"/>
      <w:r w:rsidR="00147BF4">
        <w:rPr>
          <w:rFonts w:ascii="Times New Roman" w:eastAsia="Times New Roman" w:hAnsi="Times New Roman" w:cs="Times New Roman"/>
          <w:b/>
        </w:rPr>
        <w:t>T</w:t>
      </w:r>
      <w:r w:rsidR="00147BF4" w:rsidRPr="00F216E0">
        <w:rPr>
          <w:rFonts w:ascii="Times New Roman" w:eastAsia="Times New Roman" w:hAnsi="Times New Roman" w:cs="Times New Roman"/>
          <w:b/>
        </w:rPr>
        <w:t>his</w:t>
      </w:r>
      <w:proofErr w:type="gramEnd"/>
      <w:r w:rsidR="00147BF4" w:rsidRPr="00F216E0">
        <w:rPr>
          <w:rFonts w:ascii="Times New Roman" w:eastAsia="Times New Roman" w:hAnsi="Times New Roman" w:cs="Times New Roman"/>
          <w:b/>
        </w:rPr>
        <w:t xml:space="preserve"> condition becomes obsolete upon conversion of the </w:t>
      </w:r>
      <w:r w:rsidR="00066696">
        <w:rPr>
          <w:rFonts w:ascii="Times New Roman" w:eastAsia="Times New Roman" w:hAnsi="Times New Roman" w:cs="Times New Roman"/>
          <w:b/>
        </w:rPr>
        <w:t>auxiliary boiler</w:t>
      </w:r>
      <w:r w:rsidR="00147BF4" w:rsidRPr="00F216E0">
        <w:rPr>
          <w:rFonts w:ascii="Times New Roman" w:eastAsia="Times New Roman" w:hAnsi="Times New Roman" w:cs="Times New Roman"/>
          <w:b/>
        </w:rPr>
        <w:t xml:space="preserve"> from fuel oil to natural gas</w:t>
      </w:r>
      <w:r w:rsidR="00147BF4" w:rsidRPr="00F11210">
        <w:rPr>
          <w:rFonts w:ascii="Times New Roman" w:eastAsia="Times New Roman" w:hAnsi="Times New Roman" w:cs="Times New Roman"/>
          <w:b/>
        </w:rPr>
        <w:t>.}</w:t>
      </w:r>
      <w:r w:rsidRPr="007D0355">
        <w:rPr>
          <w:rFonts w:ascii="Times New Roman" w:hAnsi="Times New Roman" w:cs="Times New Roman"/>
          <w:color w:val="000000"/>
        </w:rPr>
        <w:t xml:space="preserve">:  </w:t>
      </w:r>
    </w:p>
    <w:p w:rsidR="007D0355" w:rsidRPr="007D0355" w:rsidRDefault="007D0355" w:rsidP="005E4EF4">
      <w:pPr>
        <w:pStyle w:val="ListParagraph"/>
        <w:numPr>
          <w:ilvl w:val="1"/>
          <w:numId w:val="16"/>
        </w:numPr>
        <w:suppressAutoHyphens/>
        <w:spacing w:after="60"/>
        <w:ind w:left="720" w:hanging="374"/>
        <w:contextualSpacing w:val="0"/>
        <w:rPr>
          <w:rFonts w:ascii="Times New Roman" w:hAnsi="Times New Roman" w:cs="Times New Roman"/>
          <w:color w:val="000000"/>
        </w:rPr>
      </w:pPr>
      <w:r w:rsidRPr="007D0355">
        <w:rPr>
          <w:rFonts w:ascii="Times New Roman" w:hAnsi="Times New Roman" w:cs="Times New Roman"/>
          <w:i/>
          <w:color w:val="000000"/>
        </w:rPr>
        <w:t>Natural Gas</w:t>
      </w:r>
      <w:r w:rsidRPr="007D0355">
        <w:rPr>
          <w:rFonts w:ascii="Times New Roman" w:hAnsi="Times New Roman" w:cs="Times New Roman"/>
          <w:color w:val="000000"/>
        </w:rPr>
        <w:t xml:space="preserve">.  </w:t>
      </w:r>
      <w:r>
        <w:rPr>
          <w:rFonts w:ascii="Times New Roman" w:hAnsi="Times New Roman" w:cs="Times New Roman"/>
          <w:color w:val="000000"/>
        </w:rPr>
        <w:t>Upon conversion of the boiler to natural gas, the boiler shall only fire p</w:t>
      </w:r>
      <w:r w:rsidRPr="007D0355">
        <w:rPr>
          <w:rFonts w:ascii="Times New Roman" w:hAnsi="Times New Roman" w:cs="Times New Roman"/>
          <w:color w:val="000000"/>
        </w:rPr>
        <w:t xml:space="preserve">ipeline quality natural gas.  The compliance authority shall be notified within 30 days after the </w:t>
      </w:r>
      <w:r>
        <w:rPr>
          <w:rFonts w:ascii="Times New Roman" w:hAnsi="Times New Roman" w:cs="Times New Roman"/>
          <w:color w:val="000000"/>
        </w:rPr>
        <w:t>boiler</w:t>
      </w:r>
      <w:r w:rsidRPr="007D0355">
        <w:rPr>
          <w:rFonts w:ascii="Times New Roman" w:hAnsi="Times New Roman" w:cs="Times New Roman"/>
          <w:color w:val="000000"/>
        </w:rPr>
        <w:t xml:space="preserve"> is converted from No. 2 fuel oil to natural gas.  After conversion to natural gas, the </w:t>
      </w:r>
      <w:r w:rsidR="00312630">
        <w:rPr>
          <w:rFonts w:ascii="Times New Roman" w:hAnsi="Times New Roman" w:cs="Times New Roman"/>
          <w:color w:val="000000"/>
        </w:rPr>
        <w:t>boiler</w:t>
      </w:r>
      <w:r w:rsidRPr="007D0355">
        <w:rPr>
          <w:rFonts w:ascii="Times New Roman" w:hAnsi="Times New Roman" w:cs="Times New Roman"/>
          <w:color w:val="000000"/>
        </w:rPr>
        <w:t xml:space="preserve"> is prohibited from firing fuel oil.</w:t>
      </w:r>
    </w:p>
    <w:p w:rsidR="007D0355" w:rsidRPr="007D0355" w:rsidRDefault="007D0355" w:rsidP="007D0355">
      <w:pPr>
        <w:pStyle w:val="ListParagraph"/>
        <w:spacing w:after="120"/>
        <w:ind w:left="360"/>
        <w:contextualSpacing w:val="0"/>
        <w:rPr>
          <w:rFonts w:ascii="Times New Roman" w:hAnsi="Times New Roman" w:cs="Times New Roman"/>
          <w:color w:val="000000"/>
        </w:rPr>
      </w:pPr>
      <w:r w:rsidRPr="007D0355">
        <w:rPr>
          <w:rFonts w:ascii="Times New Roman" w:hAnsi="Times New Roman" w:cs="Times New Roman"/>
          <w:color w:val="000000"/>
        </w:rPr>
        <w:t>[Rules 62-4.070(3); 62-4.160(2); 62-210.200(PTE); and 62-212.400 (BACT), F.A.C]</w:t>
      </w:r>
    </w:p>
    <w:p w:rsidR="007D0355" w:rsidRPr="007D0355" w:rsidRDefault="007D0355" w:rsidP="005E4EF4">
      <w:pPr>
        <w:pStyle w:val="ListParagraph"/>
        <w:numPr>
          <w:ilvl w:val="0"/>
          <w:numId w:val="16"/>
        </w:numPr>
        <w:spacing w:after="120"/>
        <w:ind w:left="360"/>
        <w:contextualSpacing w:val="0"/>
        <w:rPr>
          <w:rFonts w:ascii="Times New Roman" w:hAnsi="Times New Roman" w:cs="Times New Roman"/>
          <w:color w:val="000000"/>
        </w:rPr>
      </w:pPr>
      <w:r w:rsidRPr="007D0355">
        <w:rPr>
          <w:rFonts w:ascii="Times New Roman" w:hAnsi="Times New Roman" w:cs="Times New Roman"/>
          <w:color w:val="000000"/>
          <w:u w:val="single"/>
        </w:rPr>
        <w:lastRenderedPageBreak/>
        <w:t>Fuel Oil Sulfur Content</w:t>
      </w:r>
      <w:r w:rsidRPr="007D0355">
        <w:rPr>
          <w:rFonts w:ascii="Times New Roman" w:hAnsi="Times New Roman" w:cs="Times New Roman"/>
          <w:color w:val="000000"/>
        </w:rPr>
        <w:t xml:space="preserve">:  The maximum sulfur content of the No. 2 fuel oil shall not exceed 0.05%, by weight.  </w:t>
      </w:r>
      <w:r w:rsidR="00147BF4">
        <w:rPr>
          <w:rFonts w:ascii="Times New Roman" w:eastAsia="Times New Roman" w:hAnsi="Times New Roman" w:cs="Times New Roman"/>
          <w:b/>
        </w:rPr>
        <w:t>{T</w:t>
      </w:r>
      <w:r w:rsidR="00147BF4" w:rsidRPr="00F216E0">
        <w:rPr>
          <w:rFonts w:ascii="Times New Roman" w:eastAsia="Times New Roman" w:hAnsi="Times New Roman" w:cs="Times New Roman"/>
          <w:b/>
        </w:rPr>
        <w:t xml:space="preserve">his condition becomes obsolete upon conversion of the </w:t>
      </w:r>
      <w:r w:rsidR="00066696" w:rsidRPr="00066696">
        <w:rPr>
          <w:rFonts w:ascii="Times New Roman" w:eastAsia="Times New Roman" w:hAnsi="Times New Roman" w:cs="Times New Roman"/>
          <w:b/>
        </w:rPr>
        <w:t xml:space="preserve">auxiliary boiler </w:t>
      </w:r>
      <w:r w:rsidR="00147BF4" w:rsidRPr="00F216E0">
        <w:rPr>
          <w:rFonts w:ascii="Times New Roman" w:eastAsia="Times New Roman" w:hAnsi="Times New Roman" w:cs="Times New Roman"/>
          <w:b/>
        </w:rPr>
        <w:t>from fuel oil to natural gas</w:t>
      </w:r>
      <w:r w:rsidR="00147BF4" w:rsidRPr="00F11210">
        <w:rPr>
          <w:rFonts w:ascii="Times New Roman" w:eastAsia="Times New Roman" w:hAnsi="Times New Roman" w:cs="Times New Roman"/>
          <w:b/>
        </w:rPr>
        <w:t>.}</w:t>
      </w:r>
      <w:r w:rsidRPr="007D0355">
        <w:rPr>
          <w:rFonts w:ascii="Times New Roman" w:hAnsi="Times New Roman" w:cs="Times New Roman"/>
          <w:color w:val="000000"/>
        </w:rPr>
        <w:t xml:space="preserve">  [Rules 62-4.070(3); 62-4.160(2); 62-210.200(PTE); and 62-212.400 (BACT), F.A.C]</w:t>
      </w:r>
    </w:p>
    <w:p w:rsidR="007D0355" w:rsidRPr="007D0355" w:rsidRDefault="007D0355" w:rsidP="005E4EF4">
      <w:pPr>
        <w:pStyle w:val="ListParagraph"/>
        <w:numPr>
          <w:ilvl w:val="0"/>
          <w:numId w:val="16"/>
        </w:numPr>
        <w:spacing w:after="120"/>
        <w:ind w:left="360"/>
        <w:contextualSpacing w:val="0"/>
        <w:rPr>
          <w:rFonts w:ascii="Times New Roman" w:hAnsi="Times New Roman" w:cs="Times New Roman"/>
          <w:color w:val="000000"/>
        </w:rPr>
      </w:pPr>
      <w:r w:rsidRPr="007D0355">
        <w:rPr>
          <w:rFonts w:ascii="Times New Roman" w:hAnsi="Times New Roman" w:cs="Times New Roman"/>
          <w:color w:val="000000"/>
          <w:u w:val="single"/>
        </w:rPr>
        <w:t>Natural Gas Sulfur Content</w:t>
      </w:r>
      <w:r w:rsidRPr="007D0355">
        <w:rPr>
          <w:rFonts w:ascii="Times New Roman" w:hAnsi="Times New Roman" w:cs="Times New Roman"/>
          <w:color w:val="000000"/>
        </w:rPr>
        <w:t xml:space="preserve">:  The </w:t>
      </w:r>
      <w:r w:rsidR="007340C3">
        <w:rPr>
          <w:rFonts w:ascii="Times New Roman" w:hAnsi="Times New Roman" w:cs="Times New Roman"/>
          <w:color w:val="000000"/>
        </w:rPr>
        <w:t>auxiliary boiler</w:t>
      </w:r>
      <w:r w:rsidRPr="007D0355">
        <w:rPr>
          <w:rFonts w:ascii="Times New Roman" w:hAnsi="Times New Roman" w:cs="Times New Roman"/>
          <w:color w:val="000000"/>
        </w:rPr>
        <w:t xml:space="preserve"> shall fire pipeline quality natural gas which shall contain no more than 2.0 grains of sulfur per 100 standard cubic feet (gr/100 SCF).  [Rules 62-4.070(3); 62-4.160(2); 62-210.200(PTE); and 62-212.400 (BACT), F.A.C]</w:t>
      </w:r>
    </w:p>
    <w:p w:rsidR="007340C3" w:rsidRPr="006A39D3" w:rsidRDefault="007340C3" w:rsidP="007340C3">
      <w:pPr>
        <w:spacing w:after="120" w:line="240" w:lineRule="auto"/>
        <w:rPr>
          <w:rFonts w:ascii="Times New Roman Bold" w:eastAsia="Times New Roman" w:hAnsi="Times New Roman Bold" w:cs="Times New Roman"/>
          <w:caps/>
        </w:rPr>
      </w:pPr>
      <w:r w:rsidRPr="006A39D3">
        <w:rPr>
          <w:rFonts w:ascii="Times New Roman Bold" w:eastAsia="Times New Roman" w:hAnsi="Times New Roman Bold" w:cs="Times New Roman"/>
          <w:b/>
          <w:caps/>
        </w:rPr>
        <w:t>Emissions Standards</w:t>
      </w:r>
    </w:p>
    <w:p w:rsidR="007340C3" w:rsidRPr="006A39D3" w:rsidRDefault="007340C3" w:rsidP="005E4EF4">
      <w:pPr>
        <w:pStyle w:val="ListParagraph"/>
        <w:numPr>
          <w:ilvl w:val="0"/>
          <w:numId w:val="16"/>
        </w:numPr>
        <w:spacing w:after="120"/>
        <w:ind w:left="360"/>
        <w:contextualSpacing w:val="0"/>
        <w:rPr>
          <w:rFonts w:ascii="Times New Roman" w:hAnsi="Times New Roman" w:cs="Times New Roman"/>
          <w:color w:val="000000"/>
        </w:rPr>
      </w:pPr>
      <w:r w:rsidRPr="006A39D3">
        <w:rPr>
          <w:rFonts w:ascii="Times New Roman" w:eastAsia="Times New Roman" w:hAnsi="Times New Roman" w:cs="Times New Roman"/>
          <w:u w:val="single"/>
        </w:rPr>
        <w:t>Emission Standards</w:t>
      </w:r>
      <w:r w:rsidRPr="006A39D3">
        <w:rPr>
          <w:rFonts w:ascii="Times New Roman" w:eastAsia="Times New Roman" w:hAnsi="Times New Roman" w:cs="Times New Roman"/>
        </w:rPr>
        <w:t xml:space="preserve">:  </w:t>
      </w:r>
      <w:r w:rsidRPr="008203B0">
        <w:rPr>
          <w:rFonts w:ascii="Times New Roman" w:eastAsia="Times New Roman" w:hAnsi="Times New Roman" w:cs="Times New Roman"/>
        </w:rPr>
        <w:t xml:space="preserve">The compliance authority shall be notified within 30 days after the </w:t>
      </w:r>
      <w:r>
        <w:rPr>
          <w:rFonts w:ascii="Times New Roman" w:eastAsia="Times New Roman" w:hAnsi="Times New Roman" w:cs="Times New Roman"/>
        </w:rPr>
        <w:t xml:space="preserve">auxiliary boiler </w:t>
      </w:r>
      <w:r w:rsidRPr="008203B0">
        <w:rPr>
          <w:rFonts w:ascii="Times New Roman" w:eastAsia="Times New Roman" w:hAnsi="Times New Roman" w:cs="Times New Roman"/>
        </w:rPr>
        <w:t xml:space="preserve">is converted from No. 2 fuel oil to natural gas.  </w:t>
      </w:r>
      <w:r w:rsidRPr="00F216E0">
        <w:rPr>
          <w:rFonts w:ascii="Times New Roman" w:eastAsia="Times New Roman" w:hAnsi="Times New Roman" w:cs="Times New Roman"/>
          <w:b/>
        </w:rPr>
        <w:t xml:space="preserve">After conversion to natural gas, the </w:t>
      </w:r>
      <w:r>
        <w:rPr>
          <w:rFonts w:ascii="Times New Roman" w:eastAsia="Times New Roman" w:hAnsi="Times New Roman" w:cs="Times New Roman"/>
          <w:b/>
        </w:rPr>
        <w:t xml:space="preserve">auxiliary </w:t>
      </w:r>
      <w:r w:rsidRPr="007340C3">
        <w:rPr>
          <w:rFonts w:ascii="Times New Roman" w:eastAsia="Times New Roman" w:hAnsi="Times New Roman" w:cs="Times New Roman"/>
          <w:b/>
        </w:rPr>
        <w:t>boiler is</w:t>
      </w:r>
      <w:r w:rsidRPr="00F216E0">
        <w:rPr>
          <w:rFonts w:ascii="Times New Roman" w:eastAsia="Times New Roman" w:hAnsi="Times New Roman" w:cs="Times New Roman"/>
          <w:b/>
        </w:rPr>
        <w:t xml:space="preserve"> prohibited from firing fuel oil and fuel oil based emission limits shall no longer apply</w:t>
      </w:r>
      <w:r>
        <w:rPr>
          <w:rFonts w:ascii="Times New Roman" w:eastAsia="Times New Roman" w:hAnsi="Times New Roman" w:cs="Times New Roman"/>
        </w:rPr>
        <w:t xml:space="preserve">.  </w:t>
      </w:r>
      <w:r w:rsidRPr="006A39D3">
        <w:rPr>
          <w:rFonts w:ascii="Times New Roman" w:eastAsia="Times New Roman" w:hAnsi="Times New Roman" w:cs="Times New Roman"/>
        </w:rPr>
        <w:t xml:space="preserve">The maximum allowable emissions </w:t>
      </w:r>
      <w:r>
        <w:rPr>
          <w:rFonts w:ascii="Times New Roman" w:eastAsia="Times New Roman" w:hAnsi="Times New Roman" w:cs="Times New Roman"/>
        </w:rPr>
        <w:t xml:space="preserve">from the boiler </w:t>
      </w:r>
      <w:r w:rsidRPr="006A39D3">
        <w:rPr>
          <w:rFonts w:ascii="Times New Roman" w:eastAsia="Times New Roman" w:hAnsi="Times New Roman" w:cs="Times New Roman"/>
        </w:rPr>
        <w:t>shall not exceed the following:</w:t>
      </w:r>
    </w:p>
    <w:tbl>
      <w:tblPr>
        <w:tblStyle w:val="TableGrid"/>
        <w:tblW w:w="10134" w:type="dxa"/>
        <w:tblInd w:w="108" w:type="dxa"/>
        <w:tblLayout w:type="fixed"/>
        <w:tblLook w:val="0000"/>
      </w:tblPr>
      <w:tblGrid>
        <w:gridCol w:w="1350"/>
        <w:gridCol w:w="2520"/>
        <w:gridCol w:w="2160"/>
        <w:gridCol w:w="2970"/>
        <w:gridCol w:w="1134"/>
      </w:tblGrid>
      <w:tr w:rsidR="009A1CA4" w:rsidRPr="005B2316" w:rsidTr="009A1CA4">
        <w:trPr>
          <w:tblHeader/>
        </w:trPr>
        <w:tc>
          <w:tcPr>
            <w:tcW w:w="1350" w:type="dxa"/>
            <w:shd w:val="clear" w:color="auto" w:fill="C6D9F1" w:themeFill="text2" w:themeFillTint="33"/>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 xml:space="preserve">Pollutant </w:t>
            </w:r>
            <w:r w:rsidRPr="00412402">
              <w:rPr>
                <w:rFonts w:ascii="Times New Roman" w:eastAsia="Times New Roman" w:hAnsi="Times New Roman" w:cs="Times New Roman"/>
                <w:b/>
                <w:vertAlign w:val="superscript"/>
              </w:rPr>
              <w:t>1</w:t>
            </w:r>
          </w:p>
        </w:tc>
        <w:tc>
          <w:tcPr>
            <w:tcW w:w="2520" w:type="dxa"/>
            <w:shd w:val="clear" w:color="auto" w:fill="C6D9F1" w:themeFill="text2" w:themeFillTint="33"/>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Fuel</w:t>
            </w:r>
          </w:p>
        </w:tc>
        <w:tc>
          <w:tcPr>
            <w:tcW w:w="2160" w:type="dxa"/>
            <w:shd w:val="clear" w:color="auto" w:fill="C6D9F1" w:themeFill="text2" w:themeFillTint="33"/>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Limit</w:t>
            </w:r>
            <w:r w:rsidRPr="005B2316">
              <w:rPr>
                <w:rFonts w:ascii="Times New Roman" w:eastAsia="Times New Roman" w:hAnsi="Times New Roman" w:cs="Times New Roman"/>
                <w:b/>
              </w:rPr>
              <w:t xml:space="preserve"> </w:t>
            </w:r>
            <w:r>
              <w:rPr>
                <w:rFonts w:ascii="Times New Roman" w:eastAsia="Times New Roman" w:hAnsi="Times New Roman" w:cs="Times New Roman"/>
                <w:b/>
                <w:vertAlign w:val="superscript"/>
              </w:rPr>
              <w:t>2</w:t>
            </w:r>
          </w:p>
        </w:tc>
        <w:tc>
          <w:tcPr>
            <w:tcW w:w="2970" w:type="dxa"/>
            <w:shd w:val="clear" w:color="auto" w:fill="C6D9F1" w:themeFill="text2" w:themeFillTint="33"/>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 xml:space="preserve">Basis </w:t>
            </w:r>
            <w:r w:rsidRPr="009A1CA4">
              <w:rPr>
                <w:rFonts w:ascii="Times New Roman" w:eastAsia="Times New Roman" w:hAnsi="Times New Roman" w:cs="Times New Roman"/>
                <w:b/>
                <w:vertAlign w:val="superscript"/>
              </w:rPr>
              <w:t>3</w:t>
            </w:r>
          </w:p>
        </w:tc>
        <w:tc>
          <w:tcPr>
            <w:tcW w:w="1134" w:type="dxa"/>
            <w:shd w:val="clear" w:color="auto" w:fill="C6D9F1" w:themeFill="text2" w:themeFillTint="33"/>
          </w:tcPr>
          <w:p w:rsidR="009A1CA4" w:rsidRPr="005B2316" w:rsidRDefault="009A1CA4" w:rsidP="00390EA6">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 xml:space="preserve">Comp. </w:t>
            </w:r>
            <w:r>
              <w:rPr>
                <w:rFonts w:ascii="Times New Roman" w:eastAsia="Times New Roman" w:hAnsi="Times New Roman" w:cs="Times New Roman"/>
                <w:b/>
                <w:vertAlign w:val="superscript"/>
              </w:rPr>
              <w:t>4</w:t>
            </w:r>
          </w:p>
        </w:tc>
      </w:tr>
      <w:tr w:rsidR="00390EA6" w:rsidRPr="005B2316" w:rsidTr="00390EA6">
        <w:trPr>
          <w:trHeight w:val="115"/>
        </w:trPr>
        <w:tc>
          <w:tcPr>
            <w:tcW w:w="1350" w:type="dxa"/>
            <w:vMerge w:val="restart"/>
            <w:vAlign w:val="center"/>
          </w:tcPr>
          <w:p w:rsidR="00390EA6" w:rsidRPr="00026532" w:rsidRDefault="00390EA6" w:rsidP="00390EA6">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NO</w:t>
            </w:r>
            <w:r w:rsidRPr="005B2316">
              <w:rPr>
                <w:rFonts w:ascii="Times New Roman" w:eastAsia="Times New Roman" w:hAnsi="Times New Roman" w:cs="Times New Roman"/>
                <w:vertAlign w:val="subscript"/>
              </w:rPr>
              <w:t>X</w:t>
            </w:r>
            <w:r w:rsidR="00026532">
              <w:rPr>
                <w:rFonts w:ascii="Times New Roman" w:eastAsia="Times New Roman" w:hAnsi="Times New Roman" w:cs="Times New Roman"/>
              </w:rPr>
              <w:t xml:space="preserve"> </w:t>
            </w:r>
            <w:r w:rsidR="00026532" w:rsidRPr="00026532">
              <w:rPr>
                <w:rFonts w:ascii="Times New Roman" w:eastAsia="Times New Roman" w:hAnsi="Times New Roman" w:cs="Times New Roman"/>
                <w:b/>
                <w:vertAlign w:val="superscript"/>
              </w:rPr>
              <w:t>5</w:t>
            </w:r>
          </w:p>
        </w:tc>
        <w:tc>
          <w:tcPr>
            <w:tcW w:w="2520" w:type="dxa"/>
            <w:tcBorders>
              <w:bottom w:val="dotted" w:sz="4" w:space="0" w:color="auto"/>
            </w:tcBorders>
            <w:vAlign w:val="center"/>
          </w:tcPr>
          <w:p w:rsidR="00390EA6" w:rsidRPr="006A39D3" w:rsidRDefault="00E5127A"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o</w:t>
            </w:r>
            <w:r w:rsidR="00390EA6" w:rsidRPr="006A39D3">
              <w:rPr>
                <w:rFonts w:ascii="Times New Roman" w:eastAsia="Times New Roman" w:hAnsi="Times New Roman" w:cs="Times New Roman"/>
              </w:rPr>
              <w:t>il</w:t>
            </w:r>
          </w:p>
        </w:tc>
        <w:tc>
          <w:tcPr>
            <w:tcW w:w="2160" w:type="dxa"/>
            <w:vMerge w:val="restart"/>
            <w:vAlign w:val="center"/>
          </w:tcPr>
          <w:p w:rsidR="00390EA6" w:rsidRPr="00004A84" w:rsidRDefault="001E7F98" w:rsidP="00390EA6">
            <w:pPr>
              <w:numPr>
                <w:ilvl w:val="12"/>
                <w:numId w:val="0"/>
              </w:numPr>
              <w:spacing w:before="20" w:after="20"/>
              <w:jc w:val="center"/>
              <w:rPr>
                <w:rFonts w:ascii="Times New Roman" w:eastAsia="Times New Roman" w:hAnsi="Times New Roman" w:cs="Times New Roman"/>
              </w:rPr>
            </w:pPr>
            <w:r w:rsidRPr="00004A84">
              <w:rPr>
                <w:rFonts w:ascii="Times New Roman" w:eastAsia="Times New Roman" w:hAnsi="Times New Roman" w:cs="Times New Roman"/>
              </w:rPr>
              <w:t>0.</w:t>
            </w:r>
            <w:r w:rsidR="00390EA6" w:rsidRPr="00004A84">
              <w:rPr>
                <w:rFonts w:ascii="Times New Roman" w:eastAsia="Times New Roman" w:hAnsi="Times New Roman" w:cs="Times New Roman"/>
              </w:rPr>
              <w:t>10 lb/MMBtu</w:t>
            </w:r>
          </w:p>
        </w:tc>
        <w:tc>
          <w:tcPr>
            <w:tcW w:w="2970" w:type="dxa"/>
            <w:vMerge w:val="restart"/>
            <w:vAlign w:val="center"/>
          </w:tcPr>
          <w:p w:rsidR="00390EA6" w:rsidRPr="005B2316" w:rsidRDefault="009A1CA4"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BACT</w:t>
            </w:r>
          </w:p>
        </w:tc>
        <w:tc>
          <w:tcPr>
            <w:tcW w:w="1134" w:type="dxa"/>
            <w:vMerge w:val="restart"/>
            <w:vAlign w:val="center"/>
          </w:tcPr>
          <w:p w:rsidR="00390EA6" w:rsidRPr="005B2316" w:rsidRDefault="00390EA6"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CEMS</w:t>
            </w:r>
          </w:p>
        </w:tc>
      </w:tr>
      <w:tr w:rsidR="00390EA6" w:rsidRPr="005B2316" w:rsidTr="00390EA6">
        <w:trPr>
          <w:trHeight w:val="287"/>
        </w:trPr>
        <w:tc>
          <w:tcPr>
            <w:tcW w:w="1350" w:type="dxa"/>
            <w:vMerge/>
            <w:vAlign w:val="center"/>
          </w:tcPr>
          <w:p w:rsidR="00390EA6" w:rsidRPr="005B2316" w:rsidRDefault="00390EA6" w:rsidP="00390EA6">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390EA6" w:rsidRPr="006A39D3" w:rsidRDefault="00390EA6" w:rsidP="00C34A08">
            <w:pPr>
              <w:numPr>
                <w:ilvl w:val="12"/>
                <w:numId w:val="0"/>
              </w:numPr>
              <w:spacing w:before="20" w:after="20"/>
              <w:jc w:val="center"/>
              <w:rPr>
                <w:rFonts w:ascii="Times New Roman" w:eastAsia="Times New Roman" w:hAnsi="Times New Roman" w:cs="Times New Roman"/>
              </w:rPr>
            </w:pPr>
            <w:r w:rsidRPr="006A39D3">
              <w:rPr>
                <w:rFonts w:ascii="Times New Roman" w:eastAsia="Times New Roman" w:hAnsi="Times New Roman" w:cs="Times New Roman"/>
              </w:rPr>
              <w:t xml:space="preserve">natural gas </w:t>
            </w:r>
          </w:p>
        </w:tc>
        <w:tc>
          <w:tcPr>
            <w:tcW w:w="2160" w:type="dxa"/>
            <w:vMerge/>
            <w:vAlign w:val="center"/>
          </w:tcPr>
          <w:p w:rsidR="00390EA6" w:rsidRPr="00004A84" w:rsidRDefault="00390EA6" w:rsidP="00390EA6">
            <w:pPr>
              <w:numPr>
                <w:ilvl w:val="12"/>
                <w:numId w:val="0"/>
              </w:numPr>
              <w:spacing w:before="20" w:after="20"/>
              <w:jc w:val="center"/>
              <w:rPr>
                <w:rFonts w:ascii="Times New Roman" w:eastAsia="Times New Roman" w:hAnsi="Times New Roman" w:cs="Times New Roman"/>
                <w:strike/>
              </w:rPr>
            </w:pPr>
          </w:p>
        </w:tc>
        <w:tc>
          <w:tcPr>
            <w:tcW w:w="2970" w:type="dxa"/>
            <w:vMerge/>
            <w:vAlign w:val="center"/>
          </w:tcPr>
          <w:p w:rsidR="00390EA6" w:rsidRPr="005B2316" w:rsidRDefault="00390EA6" w:rsidP="00390EA6">
            <w:pPr>
              <w:numPr>
                <w:ilvl w:val="12"/>
                <w:numId w:val="0"/>
              </w:numPr>
              <w:spacing w:before="20" w:after="20"/>
              <w:jc w:val="center"/>
              <w:rPr>
                <w:rFonts w:ascii="Times New Roman" w:eastAsia="Times New Roman" w:hAnsi="Times New Roman" w:cs="Times New Roman"/>
              </w:rPr>
            </w:pPr>
          </w:p>
        </w:tc>
        <w:tc>
          <w:tcPr>
            <w:tcW w:w="1134" w:type="dxa"/>
            <w:vMerge/>
          </w:tcPr>
          <w:p w:rsidR="00390EA6" w:rsidRPr="00FA7548" w:rsidRDefault="00390EA6" w:rsidP="00390EA6">
            <w:pPr>
              <w:numPr>
                <w:ilvl w:val="12"/>
                <w:numId w:val="0"/>
              </w:numPr>
              <w:spacing w:before="20" w:after="20"/>
              <w:jc w:val="center"/>
              <w:rPr>
                <w:rFonts w:ascii="Times New Roman" w:eastAsia="Times New Roman" w:hAnsi="Times New Roman" w:cs="Times New Roman"/>
              </w:rPr>
            </w:pPr>
          </w:p>
        </w:tc>
      </w:tr>
      <w:tr w:rsidR="009A1CA4" w:rsidRPr="005B2316" w:rsidTr="009A1CA4">
        <w:tc>
          <w:tcPr>
            <w:tcW w:w="1350" w:type="dxa"/>
            <w:vMerge w:val="restart"/>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PM</w:t>
            </w:r>
          </w:p>
        </w:tc>
        <w:tc>
          <w:tcPr>
            <w:tcW w:w="2520" w:type="dxa"/>
            <w:vAlign w:val="center"/>
          </w:tcPr>
          <w:p w:rsidR="009A1CA4" w:rsidRPr="00BA5D53" w:rsidRDefault="00E5127A"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o</w:t>
            </w:r>
            <w:r w:rsidR="009A1CA4" w:rsidRPr="00BA5D53">
              <w:rPr>
                <w:rFonts w:ascii="Times New Roman" w:eastAsia="Times New Roman" w:hAnsi="Times New Roman" w:cs="Times New Roman"/>
              </w:rPr>
              <w:t>il</w:t>
            </w:r>
          </w:p>
        </w:tc>
        <w:tc>
          <w:tcPr>
            <w:tcW w:w="2160" w:type="dxa"/>
            <w:vAlign w:val="center"/>
          </w:tcPr>
          <w:p w:rsidR="009A1CA4" w:rsidRPr="00004A84" w:rsidRDefault="009A1CA4" w:rsidP="009A1CA4">
            <w:pPr>
              <w:numPr>
                <w:ilvl w:val="12"/>
                <w:numId w:val="0"/>
              </w:numPr>
              <w:spacing w:before="20" w:after="20"/>
              <w:jc w:val="center"/>
              <w:rPr>
                <w:rFonts w:ascii="Times New Roman" w:eastAsia="Times New Roman" w:hAnsi="Times New Roman" w:cs="Times New Roman"/>
              </w:rPr>
            </w:pPr>
            <w:r w:rsidRPr="00004A84">
              <w:rPr>
                <w:rFonts w:ascii="Times New Roman" w:eastAsia="Times New Roman" w:hAnsi="Times New Roman" w:cs="Times New Roman"/>
              </w:rPr>
              <w:t>0.10 lb/MMBtu</w:t>
            </w:r>
          </w:p>
        </w:tc>
        <w:tc>
          <w:tcPr>
            <w:tcW w:w="2970" w:type="dxa"/>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BACT</w:t>
            </w:r>
            <w:r w:rsidR="003B22A2">
              <w:rPr>
                <w:rFonts w:ascii="Times New Roman" w:eastAsia="Times New Roman" w:hAnsi="Times New Roman" w:cs="Times New Roman"/>
              </w:rPr>
              <w:t>/NSPS</w:t>
            </w:r>
          </w:p>
        </w:tc>
        <w:tc>
          <w:tcPr>
            <w:tcW w:w="1134" w:type="dxa"/>
          </w:tcPr>
          <w:p w:rsidR="009A1CA4" w:rsidRPr="005B2316" w:rsidRDefault="009A1CA4" w:rsidP="003B22A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9A1CA4" w:rsidRPr="005B2316" w:rsidTr="009A1CA4">
        <w:tc>
          <w:tcPr>
            <w:tcW w:w="1350" w:type="dxa"/>
            <w:vMerge/>
            <w:vAlign w:val="center"/>
          </w:tcPr>
          <w:p w:rsidR="009A1CA4" w:rsidRPr="005B2316" w:rsidRDefault="009A1CA4" w:rsidP="00390EA6">
            <w:pPr>
              <w:numPr>
                <w:ilvl w:val="12"/>
                <w:numId w:val="0"/>
              </w:numPr>
              <w:spacing w:before="20" w:after="20"/>
              <w:rPr>
                <w:rFonts w:ascii="Times New Roman" w:eastAsia="Times New Roman" w:hAnsi="Times New Roman" w:cs="Times New Roman"/>
              </w:rPr>
            </w:pPr>
          </w:p>
        </w:tc>
        <w:tc>
          <w:tcPr>
            <w:tcW w:w="2520" w:type="dxa"/>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r w:rsidRPr="00BA5D53">
              <w:rPr>
                <w:rFonts w:ascii="Times New Roman" w:eastAsia="Times New Roman" w:hAnsi="Times New Roman" w:cs="Times New Roman"/>
              </w:rPr>
              <w:t xml:space="preserve">natural gas </w:t>
            </w:r>
          </w:p>
        </w:tc>
        <w:tc>
          <w:tcPr>
            <w:tcW w:w="2160" w:type="dxa"/>
            <w:vAlign w:val="center"/>
          </w:tcPr>
          <w:p w:rsidR="009A1CA4"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w:t>
            </w:r>
          </w:p>
        </w:tc>
        <w:tc>
          <w:tcPr>
            <w:tcW w:w="2970" w:type="dxa"/>
            <w:vAlign w:val="center"/>
          </w:tcPr>
          <w:p w:rsidR="009A1CA4"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NSPS</w:t>
            </w:r>
          </w:p>
        </w:tc>
        <w:tc>
          <w:tcPr>
            <w:tcW w:w="1134" w:type="dxa"/>
          </w:tcPr>
          <w:p w:rsidR="009A1CA4" w:rsidRPr="005B2316" w:rsidRDefault="003B22A2" w:rsidP="0002653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FM</w:t>
            </w:r>
            <w:r w:rsidRPr="003B22A2">
              <w:rPr>
                <w:rFonts w:ascii="Times New Roman" w:eastAsia="Times New Roman" w:hAnsi="Times New Roman" w:cs="Times New Roman"/>
              </w:rPr>
              <w:t xml:space="preserve"> </w:t>
            </w:r>
            <w:r w:rsidR="00026532">
              <w:rPr>
                <w:rFonts w:ascii="Times New Roman" w:eastAsia="Times New Roman" w:hAnsi="Times New Roman" w:cs="Times New Roman"/>
                <w:b/>
                <w:vertAlign w:val="superscript"/>
              </w:rPr>
              <w:t>6</w:t>
            </w:r>
          </w:p>
        </w:tc>
      </w:tr>
      <w:tr w:rsidR="009A1CA4" w:rsidRPr="005B2316" w:rsidTr="009A1CA4">
        <w:tc>
          <w:tcPr>
            <w:tcW w:w="1350" w:type="dxa"/>
            <w:vMerge w:val="restart"/>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r w:rsidRPr="005B2316">
              <w:rPr>
                <w:rFonts w:ascii="Times New Roman" w:eastAsia="Times New Roman" w:hAnsi="Times New Roman" w:cs="Times New Roman"/>
              </w:rPr>
              <w:t>SO</w:t>
            </w:r>
            <w:r w:rsidRPr="005B2316">
              <w:rPr>
                <w:rFonts w:ascii="Times New Roman" w:eastAsia="Times New Roman" w:hAnsi="Times New Roman" w:cs="Times New Roman"/>
                <w:vertAlign w:val="subscript"/>
              </w:rPr>
              <w:t>2</w:t>
            </w:r>
          </w:p>
        </w:tc>
        <w:tc>
          <w:tcPr>
            <w:tcW w:w="2520" w:type="dxa"/>
            <w:tcBorders>
              <w:bottom w:val="dotted" w:sz="4" w:space="0" w:color="auto"/>
            </w:tcBorders>
            <w:vAlign w:val="center"/>
          </w:tcPr>
          <w:p w:rsidR="009A1CA4" w:rsidRPr="00412402" w:rsidRDefault="00E5127A"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o</w:t>
            </w:r>
            <w:r w:rsidR="009A1CA4" w:rsidRPr="00412402">
              <w:rPr>
                <w:rFonts w:ascii="Times New Roman" w:eastAsia="Times New Roman" w:hAnsi="Times New Roman" w:cs="Times New Roman"/>
              </w:rPr>
              <w:t>il</w:t>
            </w:r>
          </w:p>
        </w:tc>
        <w:tc>
          <w:tcPr>
            <w:tcW w:w="2160" w:type="dxa"/>
            <w:tcBorders>
              <w:bottom w:val="dotted" w:sz="4" w:space="0" w:color="auto"/>
            </w:tcBorders>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0.50</w:t>
            </w:r>
            <w:r w:rsidRPr="005B2316">
              <w:rPr>
                <w:rFonts w:ascii="Times New Roman" w:eastAsia="Times New Roman" w:hAnsi="Times New Roman" w:cs="Times New Roman"/>
              </w:rPr>
              <w:t xml:space="preserve"> lb/MMBtu</w:t>
            </w:r>
          </w:p>
        </w:tc>
        <w:tc>
          <w:tcPr>
            <w:tcW w:w="2970" w:type="dxa"/>
            <w:tcBorders>
              <w:bottom w:val="dotted" w:sz="4" w:space="0" w:color="auto"/>
            </w:tcBorders>
            <w:vAlign w:val="center"/>
          </w:tcPr>
          <w:p w:rsidR="009A1CA4"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NSPS</w:t>
            </w:r>
          </w:p>
        </w:tc>
        <w:tc>
          <w:tcPr>
            <w:tcW w:w="1134" w:type="dxa"/>
            <w:vMerge w:val="restart"/>
            <w:vAlign w:val="center"/>
          </w:tcPr>
          <w:p w:rsidR="009A1CA4" w:rsidRPr="005B2316" w:rsidRDefault="009A1CA4" w:rsidP="0002653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FM</w:t>
            </w:r>
            <w:r w:rsidR="003B22A2">
              <w:rPr>
                <w:rFonts w:ascii="Times New Roman" w:eastAsia="Times New Roman" w:hAnsi="Times New Roman" w:cs="Times New Roman"/>
              </w:rPr>
              <w:t xml:space="preserve"> </w:t>
            </w:r>
            <w:r w:rsidR="00026532">
              <w:rPr>
                <w:rFonts w:ascii="Times New Roman" w:eastAsia="Times New Roman" w:hAnsi="Times New Roman" w:cs="Times New Roman"/>
                <w:b/>
                <w:vertAlign w:val="superscript"/>
              </w:rPr>
              <w:t>6</w:t>
            </w:r>
          </w:p>
        </w:tc>
      </w:tr>
      <w:tr w:rsidR="009A1CA4" w:rsidRPr="005B2316" w:rsidTr="009A1CA4">
        <w:tc>
          <w:tcPr>
            <w:tcW w:w="1350" w:type="dxa"/>
            <w:vMerge/>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r w:rsidRPr="00412402">
              <w:rPr>
                <w:rFonts w:ascii="Times New Roman" w:eastAsia="Times New Roman" w:hAnsi="Times New Roman" w:cs="Times New Roman"/>
              </w:rPr>
              <w:t>natural gas</w:t>
            </w:r>
          </w:p>
        </w:tc>
        <w:tc>
          <w:tcPr>
            <w:tcW w:w="2160" w:type="dxa"/>
            <w:tcBorders>
              <w:top w:val="dotted" w:sz="4" w:space="0" w:color="auto"/>
            </w:tcBorders>
            <w:vAlign w:val="center"/>
          </w:tcPr>
          <w:p w:rsidR="009A1CA4"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w:t>
            </w:r>
          </w:p>
        </w:tc>
        <w:tc>
          <w:tcPr>
            <w:tcW w:w="2970" w:type="dxa"/>
            <w:tcBorders>
              <w:top w:val="dotted" w:sz="4" w:space="0" w:color="auto"/>
            </w:tcBorders>
            <w:vAlign w:val="center"/>
          </w:tcPr>
          <w:p w:rsidR="009A1CA4"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NSPS</w:t>
            </w:r>
          </w:p>
        </w:tc>
        <w:tc>
          <w:tcPr>
            <w:tcW w:w="1134" w:type="dxa"/>
            <w:vMerge/>
            <w:vAlign w:val="center"/>
          </w:tcPr>
          <w:p w:rsidR="009A1CA4" w:rsidRPr="005B2316" w:rsidRDefault="009A1CA4" w:rsidP="00390EA6">
            <w:pPr>
              <w:numPr>
                <w:ilvl w:val="12"/>
                <w:numId w:val="0"/>
              </w:numPr>
              <w:spacing w:before="20" w:after="20"/>
              <w:jc w:val="center"/>
              <w:rPr>
                <w:rFonts w:ascii="Times New Roman" w:eastAsia="Times New Roman" w:hAnsi="Times New Roman" w:cs="Times New Roman"/>
              </w:rPr>
            </w:pPr>
          </w:p>
        </w:tc>
      </w:tr>
      <w:tr w:rsidR="003B22A2" w:rsidRPr="005B2316" w:rsidTr="003B22A2">
        <w:tc>
          <w:tcPr>
            <w:tcW w:w="1350" w:type="dxa"/>
            <w:vMerge w:val="restart"/>
            <w:vAlign w:val="center"/>
          </w:tcPr>
          <w:p w:rsidR="003B22A2"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VE</w:t>
            </w:r>
          </w:p>
        </w:tc>
        <w:tc>
          <w:tcPr>
            <w:tcW w:w="2520" w:type="dxa"/>
            <w:tcBorders>
              <w:bottom w:val="dotted" w:sz="4" w:space="0" w:color="auto"/>
            </w:tcBorders>
            <w:vAlign w:val="center"/>
          </w:tcPr>
          <w:p w:rsidR="003B22A2" w:rsidRPr="005B2316" w:rsidRDefault="00E5127A"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o</w:t>
            </w:r>
            <w:r w:rsidR="003B22A2">
              <w:rPr>
                <w:rFonts w:ascii="Times New Roman" w:eastAsia="Times New Roman" w:hAnsi="Times New Roman" w:cs="Times New Roman"/>
              </w:rPr>
              <w:t>il</w:t>
            </w:r>
          </w:p>
        </w:tc>
        <w:tc>
          <w:tcPr>
            <w:tcW w:w="2160" w:type="dxa"/>
            <w:tcBorders>
              <w:bottom w:val="dotted" w:sz="4" w:space="0" w:color="auto"/>
            </w:tcBorders>
            <w:vAlign w:val="center"/>
          </w:tcPr>
          <w:p w:rsidR="003B22A2" w:rsidRPr="005B2316" w:rsidRDefault="003B22A2" w:rsidP="00312630">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20</w:t>
            </w:r>
            <w:r w:rsidRPr="005B2316">
              <w:rPr>
                <w:rFonts w:ascii="Times New Roman" w:eastAsia="Times New Roman" w:hAnsi="Times New Roman" w:cs="Times New Roman"/>
              </w:rPr>
              <w:t xml:space="preserve"> percent opacity</w:t>
            </w:r>
          </w:p>
        </w:tc>
        <w:tc>
          <w:tcPr>
            <w:tcW w:w="2970" w:type="dxa"/>
            <w:tcBorders>
              <w:bottom w:val="dotted" w:sz="4" w:space="0" w:color="auto"/>
            </w:tcBorders>
            <w:vAlign w:val="center"/>
          </w:tcPr>
          <w:p w:rsidR="003B22A2"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BACT/NSPS</w:t>
            </w:r>
          </w:p>
        </w:tc>
        <w:tc>
          <w:tcPr>
            <w:tcW w:w="1134" w:type="dxa"/>
            <w:tcBorders>
              <w:bottom w:val="dotted" w:sz="4" w:space="0" w:color="auto"/>
            </w:tcBorders>
            <w:vAlign w:val="center"/>
          </w:tcPr>
          <w:p w:rsidR="003B22A2" w:rsidRPr="005B2316" w:rsidRDefault="003B22A2" w:rsidP="003B22A2">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r w:rsidR="009B7ACE">
              <w:rPr>
                <w:rFonts w:ascii="Times New Roman" w:eastAsia="Times New Roman" w:hAnsi="Times New Roman" w:cs="Times New Roman"/>
              </w:rPr>
              <w:t xml:space="preserve"> </w:t>
            </w:r>
            <w:r w:rsidR="009B7ACE" w:rsidRPr="009B7ACE">
              <w:rPr>
                <w:rFonts w:ascii="Times New Roman" w:eastAsia="Times New Roman" w:hAnsi="Times New Roman" w:cs="Times New Roman"/>
                <w:b/>
                <w:vertAlign w:val="superscript"/>
              </w:rPr>
              <w:t>7</w:t>
            </w:r>
          </w:p>
        </w:tc>
      </w:tr>
      <w:tr w:rsidR="003B22A2" w:rsidRPr="005B2316" w:rsidTr="00213533">
        <w:tc>
          <w:tcPr>
            <w:tcW w:w="1350" w:type="dxa"/>
            <w:vMerge/>
            <w:vAlign w:val="center"/>
          </w:tcPr>
          <w:p w:rsidR="003B22A2" w:rsidRDefault="003B22A2" w:rsidP="00390EA6">
            <w:pPr>
              <w:numPr>
                <w:ilvl w:val="12"/>
                <w:numId w:val="0"/>
              </w:numPr>
              <w:spacing w:before="20" w:after="20"/>
              <w:jc w:val="center"/>
              <w:rPr>
                <w:rFonts w:ascii="Times New Roman" w:eastAsia="Times New Roman" w:hAnsi="Times New Roman" w:cs="Times New Roman"/>
              </w:rPr>
            </w:pPr>
          </w:p>
        </w:tc>
        <w:tc>
          <w:tcPr>
            <w:tcW w:w="2520" w:type="dxa"/>
            <w:tcBorders>
              <w:top w:val="dotted" w:sz="4" w:space="0" w:color="auto"/>
            </w:tcBorders>
            <w:vAlign w:val="center"/>
          </w:tcPr>
          <w:p w:rsidR="003B22A2" w:rsidRPr="00FD025B" w:rsidRDefault="003B22A2" w:rsidP="00390EA6">
            <w:pPr>
              <w:numPr>
                <w:ilvl w:val="12"/>
                <w:numId w:val="0"/>
              </w:numPr>
              <w:spacing w:before="20" w:after="20"/>
              <w:jc w:val="center"/>
              <w:rPr>
                <w:rFonts w:ascii="Times New Roman" w:eastAsia="Times New Roman" w:hAnsi="Times New Roman" w:cs="Times New Roman"/>
              </w:rPr>
            </w:pPr>
            <w:r w:rsidRPr="00FD025B">
              <w:rPr>
                <w:rFonts w:ascii="Times New Roman" w:eastAsia="Times New Roman" w:hAnsi="Times New Roman" w:cs="Times New Roman"/>
              </w:rPr>
              <w:t xml:space="preserve">natural gas </w:t>
            </w:r>
          </w:p>
        </w:tc>
        <w:tc>
          <w:tcPr>
            <w:tcW w:w="6264" w:type="dxa"/>
            <w:gridSpan w:val="3"/>
            <w:tcBorders>
              <w:top w:val="dotted" w:sz="4" w:space="0" w:color="auto"/>
            </w:tcBorders>
            <w:vAlign w:val="center"/>
          </w:tcPr>
          <w:p w:rsidR="003B22A2" w:rsidRPr="005B2316" w:rsidRDefault="003B22A2" w:rsidP="00390EA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w:t>
            </w:r>
          </w:p>
        </w:tc>
      </w:tr>
      <w:tr w:rsidR="00C34A08" w:rsidRPr="005B2316" w:rsidTr="00390EA6">
        <w:tc>
          <w:tcPr>
            <w:tcW w:w="10134" w:type="dxa"/>
            <w:gridSpan w:val="5"/>
            <w:vAlign w:val="center"/>
          </w:tcPr>
          <w:p w:rsidR="00C34A08" w:rsidRDefault="00C34A08" w:rsidP="005E4EF4">
            <w:pPr>
              <w:pStyle w:val="ListParagraph"/>
              <w:numPr>
                <w:ilvl w:val="0"/>
                <w:numId w:val="18"/>
              </w:numPr>
              <w:spacing w:after="20"/>
              <w:ind w:left="342"/>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Pollutant:  </w:t>
            </w:r>
            <w:r w:rsidRPr="00412402">
              <w:rPr>
                <w:rFonts w:ascii="Times New Roman" w:eastAsia="Times New Roman" w:hAnsi="Times New Roman" w:cs="Times New Roman"/>
                <w:sz w:val="18"/>
                <w:szCs w:val="18"/>
              </w:rPr>
              <w:t>PM = particulate matter; SO</w:t>
            </w:r>
            <w:r w:rsidRPr="00412402">
              <w:rPr>
                <w:rFonts w:ascii="Times New Roman" w:eastAsia="Times New Roman" w:hAnsi="Times New Roman" w:cs="Times New Roman"/>
                <w:sz w:val="18"/>
                <w:szCs w:val="18"/>
                <w:vertAlign w:val="subscript"/>
              </w:rPr>
              <w:t>2</w:t>
            </w:r>
            <w:r w:rsidRPr="00412402">
              <w:rPr>
                <w:rFonts w:ascii="Times New Roman" w:eastAsia="Times New Roman" w:hAnsi="Times New Roman" w:cs="Times New Roman"/>
                <w:sz w:val="18"/>
                <w:szCs w:val="18"/>
              </w:rPr>
              <w:t xml:space="preserve"> = sulfur dioxide; NO</w:t>
            </w:r>
            <w:r w:rsidRPr="00412402">
              <w:rPr>
                <w:rFonts w:ascii="Times New Roman" w:eastAsia="Times New Roman" w:hAnsi="Times New Roman" w:cs="Times New Roman"/>
                <w:sz w:val="18"/>
                <w:szCs w:val="18"/>
                <w:vertAlign w:val="subscript"/>
              </w:rPr>
              <w:t>X</w:t>
            </w:r>
            <w:r w:rsidRPr="00412402">
              <w:rPr>
                <w:rFonts w:ascii="Times New Roman" w:eastAsia="Times New Roman" w:hAnsi="Times New Roman" w:cs="Times New Roman"/>
                <w:sz w:val="18"/>
                <w:szCs w:val="18"/>
              </w:rPr>
              <w:t xml:space="preserve"> = nitrogen oxide; and </w:t>
            </w:r>
            <w:r>
              <w:rPr>
                <w:rFonts w:ascii="Times New Roman" w:eastAsia="Times New Roman" w:hAnsi="Times New Roman" w:cs="Times New Roman"/>
                <w:sz w:val="18"/>
                <w:szCs w:val="18"/>
              </w:rPr>
              <w:t>VE</w:t>
            </w:r>
            <w:r w:rsidRPr="00412402">
              <w:rPr>
                <w:rFonts w:ascii="Times New Roman" w:eastAsia="Times New Roman" w:hAnsi="Times New Roman" w:cs="Times New Roman"/>
                <w:sz w:val="18"/>
                <w:szCs w:val="18"/>
              </w:rPr>
              <w:t xml:space="preserve"> = </w:t>
            </w:r>
            <w:r>
              <w:rPr>
                <w:rFonts w:ascii="Times New Roman" w:eastAsia="Times New Roman" w:hAnsi="Times New Roman" w:cs="Times New Roman"/>
                <w:sz w:val="18"/>
                <w:szCs w:val="18"/>
              </w:rPr>
              <w:t>visible emissions</w:t>
            </w:r>
            <w:r w:rsidRPr="00412402">
              <w:rPr>
                <w:rFonts w:ascii="Times New Roman" w:eastAsia="Times New Roman" w:hAnsi="Times New Roman" w:cs="Times New Roman"/>
                <w:sz w:val="18"/>
                <w:szCs w:val="18"/>
              </w:rPr>
              <w:t>.  PSD-FL-</w:t>
            </w:r>
            <w:r w:rsidR="000E1E31">
              <w:rPr>
                <w:rFonts w:ascii="Times New Roman" w:eastAsia="Times New Roman" w:hAnsi="Times New Roman" w:cs="Times New Roman"/>
                <w:sz w:val="18"/>
                <w:szCs w:val="18"/>
              </w:rPr>
              <w:t>194J</w:t>
            </w:r>
            <w:r w:rsidRPr="00412402">
              <w:rPr>
                <w:rFonts w:ascii="Times New Roman" w:eastAsia="Times New Roman" w:hAnsi="Times New Roman" w:cs="Times New Roman"/>
                <w:sz w:val="18"/>
                <w:szCs w:val="18"/>
              </w:rPr>
              <w:t xml:space="preserve"> replaces all previous PSD permits and represents latest BACT</w:t>
            </w:r>
            <w:r w:rsidR="000E1E31">
              <w:rPr>
                <w:rFonts w:ascii="Times New Roman" w:eastAsia="Times New Roman" w:hAnsi="Times New Roman" w:cs="Times New Roman"/>
                <w:sz w:val="18"/>
                <w:szCs w:val="18"/>
              </w:rPr>
              <w:t xml:space="preserve"> and</w:t>
            </w:r>
            <w:r w:rsidRPr="00412402">
              <w:rPr>
                <w:rFonts w:ascii="Times New Roman" w:eastAsia="Times New Roman" w:hAnsi="Times New Roman" w:cs="Times New Roman"/>
                <w:sz w:val="18"/>
                <w:szCs w:val="18"/>
              </w:rPr>
              <w:t xml:space="preserve"> NSPS emission limits and compliance methods.</w:t>
            </w:r>
          </w:p>
          <w:p w:rsidR="00C34A08" w:rsidRDefault="00C34A08" w:rsidP="005E4EF4">
            <w:pPr>
              <w:pStyle w:val="ListParagraph"/>
              <w:numPr>
                <w:ilvl w:val="0"/>
                <w:numId w:val="18"/>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Syngas emission limits in pounds per million British thermal units (</w:t>
            </w:r>
            <w:r w:rsidRPr="009F7632">
              <w:rPr>
                <w:rFonts w:ascii="Times New Roman" w:eastAsia="Times New Roman" w:hAnsi="Times New Roman" w:cs="Times New Roman"/>
                <w:sz w:val="18"/>
                <w:szCs w:val="18"/>
              </w:rPr>
              <w:t>lb/MMBtu</w:t>
            </w:r>
            <w:r>
              <w:rPr>
                <w:rFonts w:ascii="Times New Roman" w:eastAsia="Times New Roman" w:hAnsi="Times New Roman" w:cs="Times New Roman"/>
                <w:sz w:val="18"/>
                <w:szCs w:val="18"/>
              </w:rPr>
              <w:t>)</w:t>
            </w:r>
            <w:r w:rsidRPr="009F7632">
              <w:rPr>
                <w:rFonts w:ascii="Times New Roman" w:eastAsia="Times New Roman" w:hAnsi="Times New Roman" w:cs="Times New Roman"/>
                <w:sz w:val="18"/>
                <w:szCs w:val="18"/>
              </w:rPr>
              <w:t xml:space="preserve"> are based on </w:t>
            </w:r>
            <w:r>
              <w:rPr>
                <w:rFonts w:ascii="Times New Roman" w:eastAsia="Times New Roman" w:hAnsi="Times New Roman" w:cs="Times New Roman"/>
                <w:sz w:val="18"/>
                <w:szCs w:val="18"/>
              </w:rPr>
              <w:t>higher heating value (HHV)</w:t>
            </w:r>
            <w:r w:rsidRPr="009F7632">
              <w:rPr>
                <w:rFonts w:ascii="Times New Roman" w:eastAsia="Times New Roman" w:hAnsi="Times New Roman" w:cs="Times New Roman"/>
                <w:sz w:val="18"/>
                <w:szCs w:val="18"/>
              </w:rPr>
              <w:t xml:space="preserve"> </w:t>
            </w:r>
            <w:r w:rsidR="00026532">
              <w:rPr>
                <w:rFonts w:ascii="Times New Roman" w:eastAsia="Times New Roman" w:hAnsi="Times New Roman" w:cs="Times New Roman"/>
                <w:sz w:val="18"/>
                <w:szCs w:val="18"/>
              </w:rPr>
              <w:t>of fuel</w:t>
            </w:r>
            <w:r w:rsidRPr="009F7632">
              <w:rPr>
                <w:rFonts w:ascii="Times New Roman" w:eastAsia="Times New Roman" w:hAnsi="Times New Roman" w:cs="Times New Roman"/>
                <w:sz w:val="18"/>
                <w:szCs w:val="18"/>
              </w:rPr>
              <w:t>.</w:t>
            </w:r>
          </w:p>
          <w:p w:rsidR="00026532" w:rsidRDefault="00026532" w:rsidP="005E4EF4">
            <w:pPr>
              <w:pStyle w:val="ListParagraph"/>
              <w:numPr>
                <w:ilvl w:val="0"/>
                <w:numId w:val="18"/>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Basis:  BACT = </w:t>
            </w:r>
            <w:r w:rsidR="00213533">
              <w:rPr>
                <w:rFonts w:ascii="Times New Roman" w:eastAsia="Times New Roman" w:hAnsi="Times New Roman" w:cs="Times New Roman"/>
                <w:sz w:val="18"/>
                <w:szCs w:val="18"/>
              </w:rPr>
              <w:t>B</w:t>
            </w:r>
            <w:r>
              <w:rPr>
                <w:rFonts w:ascii="Times New Roman" w:eastAsia="Times New Roman" w:hAnsi="Times New Roman" w:cs="Times New Roman"/>
                <w:sz w:val="18"/>
                <w:szCs w:val="18"/>
              </w:rPr>
              <w:t>est Available Control Technology Determination; and NSPS = Subpart Db limit.</w:t>
            </w:r>
          </w:p>
          <w:p w:rsidR="00026532" w:rsidRDefault="00026532" w:rsidP="005E4EF4">
            <w:pPr>
              <w:pStyle w:val="ListParagraph"/>
              <w:numPr>
                <w:ilvl w:val="0"/>
                <w:numId w:val="18"/>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Method of compliance: CEMS = continuous emission monitor system; ST = annual stack test; and FM = fuel monitoring.</w:t>
            </w:r>
          </w:p>
          <w:p w:rsidR="00C34A08" w:rsidRDefault="00026532" w:rsidP="005E4EF4">
            <w:pPr>
              <w:pStyle w:val="ListParagraph"/>
              <w:numPr>
                <w:ilvl w:val="0"/>
                <w:numId w:val="18"/>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NO</w:t>
            </w:r>
            <w:r w:rsidRPr="00472693">
              <w:rPr>
                <w:rFonts w:ascii="Times New Roman" w:eastAsia="Times New Roman" w:hAnsi="Times New Roman" w:cs="Times New Roman"/>
                <w:sz w:val="18"/>
                <w:szCs w:val="18"/>
                <w:vertAlign w:val="subscript"/>
              </w:rPr>
              <w:t>X</w:t>
            </w:r>
            <w:r>
              <w:rPr>
                <w:rFonts w:ascii="Times New Roman" w:eastAsia="Times New Roman" w:hAnsi="Times New Roman" w:cs="Times New Roman"/>
                <w:sz w:val="18"/>
                <w:szCs w:val="18"/>
              </w:rPr>
              <w:t xml:space="preserve"> e</w:t>
            </w:r>
            <w:r w:rsidR="00C34A08" w:rsidRPr="00FA7548">
              <w:rPr>
                <w:rFonts w:ascii="Times New Roman" w:eastAsia="Times New Roman" w:hAnsi="Times New Roman" w:cs="Times New Roman"/>
                <w:sz w:val="18"/>
                <w:szCs w:val="18"/>
              </w:rPr>
              <w:t>mission limitations in lbs/hr are 30-day rolling averages</w:t>
            </w:r>
            <w:r>
              <w:rPr>
                <w:rFonts w:ascii="Times New Roman" w:eastAsia="Times New Roman" w:hAnsi="Times New Roman" w:cs="Times New Roman"/>
                <w:sz w:val="18"/>
                <w:szCs w:val="18"/>
              </w:rPr>
              <w:t xml:space="preserve"> </w:t>
            </w:r>
            <w:r w:rsidR="00C34A08" w:rsidRPr="008C6CE4">
              <w:rPr>
                <w:rFonts w:ascii="Times New Roman" w:eastAsia="Times New Roman" w:hAnsi="Times New Roman" w:cs="Times New Roman"/>
                <w:sz w:val="18"/>
                <w:szCs w:val="18"/>
              </w:rPr>
              <w:t>via CEMS</w:t>
            </w:r>
            <w:r w:rsidR="00C34A08" w:rsidRPr="00FA7548">
              <w:rPr>
                <w:rFonts w:ascii="Times New Roman" w:eastAsia="Times New Roman" w:hAnsi="Times New Roman" w:cs="Times New Roman"/>
                <w:sz w:val="18"/>
                <w:szCs w:val="18"/>
              </w:rPr>
              <w:t xml:space="preserve">.  </w:t>
            </w:r>
          </w:p>
          <w:p w:rsidR="00C34A08" w:rsidRPr="009B7ACE" w:rsidRDefault="00213533" w:rsidP="005E4EF4">
            <w:pPr>
              <w:pStyle w:val="ListParagraph"/>
              <w:numPr>
                <w:ilvl w:val="0"/>
                <w:numId w:val="18"/>
              </w:numPr>
              <w:spacing w:after="20"/>
              <w:ind w:left="346"/>
              <w:contextualSpacing w:val="0"/>
              <w:rPr>
                <w:rFonts w:ascii="Times New Roman" w:eastAsia="Times New Roman" w:hAnsi="Times New Roman" w:cs="Times New Roman"/>
                <w:sz w:val="18"/>
                <w:szCs w:val="18"/>
              </w:rPr>
            </w:pPr>
            <w:r w:rsidRPr="00213533">
              <w:rPr>
                <w:rFonts w:ascii="Times New Roman" w:eastAsia="Times New Roman" w:hAnsi="Times New Roman" w:cs="Times New Roman"/>
                <w:iCs/>
                <w:sz w:val="18"/>
                <w:szCs w:val="18"/>
              </w:rPr>
              <w:t>Compliance can be demonstrated using fuel records as described in §60.49b(r) or measured with a composite sampling procedure approved by the Administrator pursuant to 40CFR 75.66</w:t>
            </w:r>
            <w:r>
              <w:rPr>
                <w:rFonts w:ascii="Times New Roman" w:eastAsia="Times New Roman" w:hAnsi="Times New Roman" w:cs="Times New Roman"/>
                <w:iCs/>
                <w:sz w:val="18"/>
                <w:szCs w:val="18"/>
              </w:rPr>
              <w:t xml:space="preserve"> (see </w:t>
            </w:r>
            <w:r w:rsidRPr="00213533">
              <w:rPr>
                <w:rFonts w:ascii="Times New Roman" w:eastAsia="Times New Roman" w:hAnsi="Times New Roman" w:cs="Times New Roman"/>
                <w:b/>
                <w:iCs/>
                <w:sz w:val="18"/>
                <w:szCs w:val="18"/>
              </w:rPr>
              <w:t>Specific Condition 10</w:t>
            </w:r>
            <w:r>
              <w:rPr>
                <w:rFonts w:ascii="Times New Roman" w:eastAsia="Times New Roman" w:hAnsi="Times New Roman" w:cs="Times New Roman"/>
                <w:iCs/>
                <w:sz w:val="18"/>
                <w:szCs w:val="18"/>
              </w:rPr>
              <w:t xml:space="preserve"> of this subsection).</w:t>
            </w:r>
          </w:p>
          <w:p w:rsidR="009B7ACE" w:rsidRPr="00213533" w:rsidRDefault="009B7ACE" w:rsidP="005E4EF4">
            <w:pPr>
              <w:pStyle w:val="ListParagraph"/>
              <w:numPr>
                <w:ilvl w:val="0"/>
                <w:numId w:val="18"/>
              </w:numPr>
              <w:spacing w:after="20"/>
              <w:ind w:left="346"/>
              <w:contextualSpacing w:val="0"/>
              <w:rPr>
                <w:rFonts w:ascii="Times New Roman" w:eastAsia="Times New Roman" w:hAnsi="Times New Roman" w:cs="Times New Roman"/>
                <w:sz w:val="18"/>
                <w:szCs w:val="18"/>
              </w:rPr>
            </w:pPr>
            <w:r w:rsidRPr="009B7ACE">
              <w:rPr>
                <w:rFonts w:ascii="Times New Roman" w:eastAsia="Times New Roman" w:hAnsi="Times New Roman" w:cs="Times New Roman"/>
                <w:sz w:val="18"/>
                <w:szCs w:val="18"/>
              </w:rPr>
              <w:t>Annual emissions compliance while burning only liquid fuel for less than 400 hours per year.</w:t>
            </w:r>
          </w:p>
        </w:tc>
      </w:tr>
    </w:tbl>
    <w:p w:rsidR="00831301" w:rsidRPr="00831301" w:rsidRDefault="00AB0B94" w:rsidP="00AB0B94">
      <w:pPr>
        <w:pStyle w:val="ListParagraph"/>
        <w:spacing w:before="60" w:after="60"/>
        <w:ind w:left="360"/>
        <w:contextualSpacing w:val="0"/>
        <w:rPr>
          <w:rFonts w:ascii="Times New Roman" w:hAnsi="Times New Roman" w:cs="Times New Roman"/>
          <w:color w:val="000000"/>
        </w:rPr>
      </w:pPr>
      <w:r w:rsidRPr="00AB0B94">
        <w:rPr>
          <w:rFonts w:ascii="Times New Roman" w:hAnsi="Times New Roman" w:cs="Times New Roman"/>
          <w:color w:val="000000"/>
        </w:rPr>
        <w:t>[Rules 62-4.070(3); 62-4.160(2); 62-210.200(PTE); and 62-212.400 (BACT), F.A.C]</w:t>
      </w:r>
    </w:p>
    <w:p w:rsidR="00213533" w:rsidRDefault="00213533" w:rsidP="005E4EF4">
      <w:pPr>
        <w:pStyle w:val="ListParagraph"/>
        <w:numPr>
          <w:ilvl w:val="0"/>
          <w:numId w:val="16"/>
        </w:numPr>
        <w:spacing w:before="120" w:after="60"/>
        <w:ind w:left="360"/>
        <w:contextualSpacing w:val="0"/>
        <w:rPr>
          <w:rFonts w:ascii="Times New Roman" w:hAnsi="Times New Roman" w:cs="Times New Roman"/>
          <w:color w:val="000000"/>
        </w:rPr>
      </w:pPr>
      <w:r w:rsidRPr="00213533">
        <w:rPr>
          <w:rFonts w:ascii="Times New Roman" w:hAnsi="Times New Roman" w:cs="Times New Roman"/>
          <w:color w:val="000000"/>
          <w:u w:val="single"/>
        </w:rPr>
        <w:t>Fuel Sulfur Monitoring</w:t>
      </w:r>
      <w:r>
        <w:rPr>
          <w:rFonts w:ascii="Times New Roman" w:hAnsi="Times New Roman" w:cs="Times New Roman"/>
          <w:color w:val="000000"/>
        </w:rPr>
        <w:t xml:space="preserve">:  </w:t>
      </w:r>
    </w:p>
    <w:p w:rsidR="00213533" w:rsidRPr="00213533" w:rsidRDefault="00213533" w:rsidP="005E4EF4">
      <w:pPr>
        <w:pStyle w:val="ListParagraph"/>
        <w:numPr>
          <w:ilvl w:val="1"/>
          <w:numId w:val="16"/>
        </w:numPr>
        <w:spacing w:after="60"/>
        <w:ind w:left="532" w:hanging="374"/>
        <w:contextualSpacing w:val="0"/>
        <w:rPr>
          <w:rFonts w:ascii="Times New Roman" w:hAnsi="Times New Roman" w:cs="Times New Roman"/>
          <w:color w:val="000000"/>
        </w:rPr>
      </w:pPr>
      <w:r w:rsidRPr="00213533">
        <w:rPr>
          <w:rFonts w:ascii="Times New Roman" w:hAnsi="Times New Roman" w:cs="Times New Roman"/>
          <w:i/>
          <w:color w:val="000000"/>
        </w:rPr>
        <w:t>No. 2 Fuel Oil</w:t>
      </w:r>
      <w:r w:rsidRPr="00213533">
        <w:rPr>
          <w:rFonts w:ascii="Times New Roman" w:hAnsi="Times New Roman" w:cs="Times New Roman"/>
          <w:color w:val="000000"/>
        </w:rPr>
        <w:t xml:space="preserve">.  </w:t>
      </w:r>
      <w:r w:rsidR="00847120" w:rsidRPr="00847120">
        <w:rPr>
          <w:rFonts w:ascii="Times New Roman" w:hAnsi="Times New Roman" w:cs="Times New Roman"/>
          <w:iCs/>
          <w:color w:val="000000"/>
        </w:rPr>
        <w:t>The fuel oil sulfur limit imposed on the auxiliary boiler meets the definition of very low sulfur fuel oil per §40 CFR 60.41b.  Per §40 CFR 60.41b</w:t>
      </w:r>
      <w:r w:rsidR="009027ED">
        <w:rPr>
          <w:rFonts w:ascii="Times New Roman" w:hAnsi="Times New Roman" w:cs="Times New Roman"/>
          <w:iCs/>
          <w:color w:val="000000"/>
        </w:rPr>
        <w:t xml:space="preserve">, </w:t>
      </w:r>
      <w:r w:rsidR="009027ED" w:rsidRPr="009027ED">
        <w:rPr>
          <w:rFonts w:ascii="Times New Roman" w:hAnsi="Times New Roman" w:cs="Times New Roman"/>
          <w:iCs/>
          <w:color w:val="000000"/>
        </w:rPr>
        <w:t>very low sulfur fuel oil shall have no more than 0.5 weight percent sulfur or that, when combusted without SO</w:t>
      </w:r>
      <w:r w:rsidR="009027ED" w:rsidRPr="009027ED">
        <w:rPr>
          <w:rFonts w:ascii="Times New Roman" w:hAnsi="Times New Roman" w:cs="Times New Roman"/>
          <w:iCs/>
          <w:color w:val="000000"/>
          <w:vertAlign w:val="subscript"/>
        </w:rPr>
        <w:t>2</w:t>
      </w:r>
      <w:r w:rsidR="009027ED" w:rsidRPr="009027ED">
        <w:rPr>
          <w:rFonts w:ascii="Times New Roman" w:hAnsi="Times New Roman" w:cs="Times New Roman"/>
          <w:iCs/>
          <w:color w:val="000000"/>
        </w:rPr>
        <w:t xml:space="preserve"> emission control, will have a SO</w:t>
      </w:r>
      <w:r w:rsidR="009027ED" w:rsidRPr="009027ED">
        <w:rPr>
          <w:rFonts w:ascii="Times New Roman" w:hAnsi="Times New Roman" w:cs="Times New Roman"/>
          <w:iCs/>
          <w:color w:val="000000"/>
          <w:vertAlign w:val="subscript"/>
        </w:rPr>
        <w:t>2</w:t>
      </w:r>
      <w:r w:rsidR="009027ED" w:rsidRPr="009027ED">
        <w:rPr>
          <w:rFonts w:ascii="Times New Roman" w:hAnsi="Times New Roman" w:cs="Times New Roman"/>
          <w:iCs/>
          <w:color w:val="000000"/>
        </w:rPr>
        <w:t xml:space="preserve"> emission rate equal to or less than 215 nanograms per joule (ng/J ) or 0.5 lb/MMBtu of heat input.  The fuel oil used by the auxiliary boiler meets both of these requirements</w:t>
      </w:r>
      <w:r w:rsidR="00847120" w:rsidRPr="00847120">
        <w:rPr>
          <w:rFonts w:ascii="Times New Roman" w:hAnsi="Times New Roman" w:cs="Times New Roman"/>
          <w:iCs/>
          <w:color w:val="000000"/>
        </w:rPr>
        <w:t xml:space="preserve"> </w:t>
      </w:r>
      <w:r w:rsidRPr="00213533">
        <w:rPr>
          <w:rFonts w:ascii="Times New Roman" w:hAnsi="Times New Roman" w:cs="Times New Roman"/>
          <w:iCs/>
          <w:color w:val="000000"/>
        </w:rPr>
        <w:t xml:space="preserve">and is exempt from the </w:t>
      </w:r>
      <w:r w:rsidR="00847120">
        <w:rPr>
          <w:rFonts w:ascii="Times New Roman" w:hAnsi="Times New Roman" w:cs="Times New Roman"/>
          <w:iCs/>
          <w:color w:val="000000"/>
        </w:rPr>
        <w:t xml:space="preserve">NSPS Subpart Db </w:t>
      </w:r>
      <w:r w:rsidRPr="00213533">
        <w:rPr>
          <w:rFonts w:ascii="Times New Roman" w:hAnsi="Times New Roman" w:cs="Times New Roman"/>
          <w:iCs/>
          <w:color w:val="000000"/>
        </w:rPr>
        <w:t>requirements of a SO</w:t>
      </w:r>
      <w:r w:rsidRPr="00213533">
        <w:rPr>
          <w:rFonts w:ascii="Times New Roman" w:hAnsi="Times New Roman" w:cs="Times New Roman"/>
          <w:iCs/>
          <w:color w:val="000000"/>
          <w:vertAlign w:val="subscript"/>
        </w:rPr>
        <w:t>2</w:t>
      </w:r>
      <w:r w:rsidRPr="00213533">
        <w:rPr>
          <w:rFonts w:ascii="Times New Roman" w:hAnsi="Times New Roman" w:cs="Times New Roman"/>
          <w:iCs/>
          <w:color w:val="000000"/>
        </w:rPr>
        <w:t xml:space="preserve"> limit and monitoring on a 30 day rolling average basis.  Consequently, compliance can be demonstrated using fuel records as described in §60.49b(r).  The fuel record requirement shall be met through vendor certification or measured with a composite sampling procedure approved by the Administrator pursuant to 40CFR 75.66.  The fuel contract and bills of lading shall be used to demonstrate compliance for the vendor certification. </w:t>
      </w:r>
      <w:r w:rsidR="001E7F98">
        <w:rPr>
          <w:rFonts w:ascii="Times New Roman" w:hAnsi="Times New Roman" w:cs="Times New Roman"/>
          <w:iCs/>
          <w:color w:val="000000"/>
        </w:rPr>
        <w:t xml:space="preserve"> </w:t>
      </w:r>
      <w:r w:rsidRPr="00213533">
        <w:rPr>
          <w:rFonts w:ascii="Times New Roman" w:hAnsi="Times New Roman" w:cs="Times New Roman"/>
          <w:iCs/>
          <w:color w:val="000000"/>
        </w:rPr>
        <w:t>The monthly composite sample shall be prepared from each fuel oil delivery (lot) to the storage tanks. The sample will be analyzed in the laboratory for density, he</w:t>
      </w:r>
      <w:r>
        <w:rPr>
          <w:rFonts w:ascii="Times New Roman" w:hAnsi="Times New Roman" w:cs="Times New Roman"/>
          <w:iCs/>
          <w:color w:val="000000"/>
        </w:rPr>
        <w:t xml:space="preserve">at content </w:t>
      </w:r>
      <w:r>
        <w:rPr>
          <w:rFonts w:ascii="Times New Roman" w:hAnsi="Times New Roman" w:cs="Times New Roman"/>
          <w:iCs/>
          <w:color w:val="000000"/>
        </w:rPr>
        <w:lastRenderedPageBreak/>
        <w:t xml:space="preserve">and sulfur content </w:t>
      </w:r>
      <w:r w:rsidR="009B7ACE" w:rsidRPr="009B7ACE">
        <w:rPr>
          <w:rFonts w:ascii="Times New Roman" w:hAnsi="Times New Roman" w:cs="Times New Roman"/>
          <w:iCs/>
          <w:color w:val="000000"/>
        </w:rPr>
        <w:t>using method ASTM D 2880-71.</w:t>
      </w:r>
      <w:r w:rsidR="001E7F98">
        <w:rPr>
          <w:rFonts w:ascii="Times New Roman" w:hAnsi="Times New Roman" w:cs="Times New Roman"/>
          <w:iCs/>
          <w:color w:val="000000"/>
        </w:rPr>
        <w:t xml:space="preserve">  </w:t>
      </w:r>
      <w:r w:rsidR="00147BF4">
        <w:rPr>
          <w:rFonts w:ascii="Times New Roman" w:eastAsia="Times New Roman" w:hAnsi="Times New Roman" w:cs="Times New Roman"/>
          <w:b/>
        </w:rPr>
        <w:t>{T</w:t>
      </w:r>
      <w:r w:rsidR="00147BF4" w:rsidRPr="00F216E0">
        <w:rPr>
          <w:rFonts w:ascii="Times New Roman" w:eastAsia="Times New Roman" w:hAnsi="Times New Roman" w:cs="Times New Roman"/>
          <w:b/>
        </w:rPr>
        <w:t xml:space="preserve">his condition becomes obsolete upon conversion of the </w:t>
      </w:r>
      <w:r w:rsidR="00066696" w:rsidRPr="00066696">
        <w:rPr>
          <w:rFonts w:ascii="Times New Roman" w:eastAsia="Times New Roman" w:hAnsi="Times New Roman" w:cs="Times New Roman"/>
          <w:b/>
        </w:rPr>
        <w:t xml:space="preserve">auxiliary boiler </w:t>
      </w:r>
      <w:r w:rsidR="00147BF4" w:rsidRPr="00F216E0">
        <w:rPr>
          <w:rFonts w:ascii="Times New Roman" w:eastAsia="Times New Roman" w:hAnsi="Times New Roman" w:cs="Times New Roman"/>
          <w:b/>
        </w:rPr>
        <w:t>from fuel oil to natural gas</w:t>
      </w:r>
      <w:r w:rsidR="00147BF4" w:rsidRPr="00F11210">
        <w:rPr>
          <w:rFonts w:ascii="Times New Roman" w:eastAsia="Times New Roman" w:hAnsi="Times New Roman" w:cs="Times New Roman"/>
          <w:b/>
        </w:rPr>
        <w:t>.}</w:t>
      </w:r>
    </w:p>
    <w:p w:rsidR="00213533" w:rsidRPr="00213533" w:rsidRDefault="00213533" w:rsidP="005E4EF4">
      <w:pPr>
        <w:pStyle w:val="ListParagraph"/>
        <w:numPr>
          <w:ilvl w:val="1"/>
          <w:numId w:val="16"/>
        </w:numPr>
        <w:spacing w:after="60"/>
        <w:ind w:left="532" w:hanging="374"/>
        <w:contextualSpacing w:val="0"/>
        <w:rPr>
          <w:rFonts w:ascii="Times New Roman" w:hAnsi="Times New Roman" w:cs="Times New Roman"/>
          <w:color w:val="000000"/>
        </w:rPr>
      </w:pPr>
      <w:r w:rsidRPr="00213533">
        <w:rPr>
          <w:rFonts w:ascii="Times New Roman" w:hAnsi="Times New Roman" w:cs="Times New Roman"/>
          <w:i/>
          <w:color w:val="000000"/>
        </w:rPr>
        <w:t>Natural Gas</w:t>
      </w:r>
      <w:r>
        <w:rPr>
          <w:rFonts w:ascii="Times New Roman" w:hAnsi="Times New Roman" w:cs="Times New Roman"/>
          <w:color w:val="000000"/>
        </w:rPr>
        <w:t xml:space="preserve">.  </w:t>
      </w:r>
      <w:r w:rsidRPr="00213533">
        <w:rPr>
          <w:rFonts w:ascii="Times New Roman" w:hAnsi="Times New Roman" w:cs="Times New Roman"/>
          <w:color w:val="000000"/>
        </w:rPr>
        <w:t>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w:t>
      </w:r>
      <w:r w:rsidR="001E7F98">
        <w:rPr>
          <w:rFonts w:ascii="Times New Roman" w:hAnsi="Times New Roman" w:cs="Times New Roman"/>
          <w:color w:val="000000"/>
        </w:rPr>
        <w:t>3246-81 or more recent versions or other methods approved by the Department.</w:t>
      </w:r>
    </w:p>
    <w:p w:rsidR="007214B2" w:rsidRDefault="00213533" w:rsidP="00213533">
      <w:pPr>
        <w:pStyle w:val="ListParagraph"/>
        <w:spacing w:before="60" w:after="120"/>
        <w:ind w:left="360"/>
        <w:contextualSpacing w:val="0"/>
        <w:rPr>
          <w:rFonts w:ascii="Times New Roman" w:hAnsi="Times New Roman" w:cs="Times New Roman"/>
          <w:iCs/>
          <w:color w:val="000000"/>
        </w:rPr>
      </w:pPr>
      <w:r w:rsidRPr="00213533">
        <w:rPr>
          <w:rFonts w:ascii="Times New Roman" w:hAnsi="Times New Roman" w:cs="Times New Roman"/>
          <w:iCs/>
          <w:color w:val="000000"/>
        </w:rPr>
        <w:t>[NSPS, Subpart Db</w:t>
      </w:r>
      <w:r>
        <w:rPr>
          <w:rFonts w:ascii="Times New Roman" w:hAnsi="Times New Roman" w:cs="Times New Roman"/>
          <w:iCs/>
          <w:color w:val="000000"/>
        </w:rPr>
        <w:t>]</w:t>
      </w:r>
    </w:p>
    <w:p w:rsidR="00930946" w:rsidRDefault="007214B2" w:rsidP="005E4EF4">
      <w:pPr>
        <w:pStyle w:val="ListParagraph"/>
        <w:numPr>
          <w:ilvl w:val="0"/>
          <w:numId w:val="16"/>
        </w:numPr>
        <w:spacing w:after="60"/>
        <w:ind w:left="360"/>
        <w:contextualSpacing w:val="0"/>
        <w:rPr>
          <w:rFonts w:ascii="Times New Roman" w:hAnsi="Times New Roman" w:cs="Times New Roman"/>
          <w:color w:val="000000"/>
        </w:rPr>
      </w:pPr>
      <w:r>
        <w:rPr>
          <w:rFonts w:ascii="Times New Roman" w:hAnsi="Times New Roman" w:cs="Times New Roman"/>
          <w:color w:val="000000"/>
        </w:rPr>
        <w:t xml:space="preserve">Excess Emissions:  </w:t>
      </w:r>
    </w:p>
    <w:p w:rsidR="007214B2" w:rsidRDefault="007214B2" w:rsidP="005E4EF4">
      <w:pPr>
        <w:pStyle w:val="ListParagraph"/>
        <w:numPr>
          <w:ilvl w:val="1"/>
          <w:numId w:val="16"/>
        </w:numPr>
        <w:spacing w:after="60"/>
        <w:ind w:left="720" w:hanging="374"/>
        <w:contextualSpacing w:val="0"/>
        <w:rPr>
          <w:rFonts w:ascii="Times New Roman" w:hAnsi="Times New Roman" w:cs="Times New Roman"/>
          <w:color w:val="000000"/>
        </w:rPr>
      </w:pPr>
      <w:r w:rsidRPr="007214B2">
        <w:rPr>
          <w:rFonts w:ascii="Times New Roman" w:hAnsi="Times New Roman" w:cs="Times New Roman"/>
          <w:i/>
          <w:color w:val="000000"/>
        </w:rPr>
        <w:t>PM and VE</w:t>
      </w:r>
      <w:r>
        <w:rPr>
          <w:rFonts w:ascii="Times New Roman" w:hAnsi="Times New Roman" w:cs="Times New Roman"/>
          <w:color w:val="000000"/>
        </w:rPr>
        <w:t xml:space="preserve">.  </w:t>
      </w:r>
      <w:r w:rsidRPr="007214B2">
        <w:rPr>
          <w:rFonts w:ascii="Times New Roman" w:hAnsi="Times New Roman" w:cs="Times New Roman"/>
          <w:color w:val="000000"/>
        </w:rPr>
        <w:t xml:space="preserve">The </w:t>
      </w:r>
      <w:r>
        <w:rPr>
          <w:rFonts w:ascii="Times New Roman" w:hAnsi="Times New Roman" w:cs="Times New Roman"/>
          <w:color w:val="000000"/>
        </w:rPr>
        <w:t xml:space="preserve">PM </w:t>
      </w:r>
      <w:r w:rsidRPr="007214B2">
        <w:rPr>
          <w:rFonts w:ascii="Times New Roman" w:hAnsi="Times New Roman" w:cs="Times New Roman"/>
          <w:color w:val="000000"/>
        </w:rPr>
        <w:t>and opacity standards apply at all times, except during periods of s</w:t>
      </w:r>
      <w:r>
        <w:rPr>
          <w:rFonts w:ascii="Times New Roman" w:hAnsi="Times New Roman" w:cs="Times New Roman"/>
          <w:color w:val="000000"/>
        </w:rPr>
        <w:t>tartup, shutdown or malfunction</w:t>
      </w:r>
      <w:r w:rsidR="00147BF4">
        <w:rPr>
          <w:rFonts w:ascii="Times New Roman" w:hAnsi="Times New Roman" w:cs="Times New Roman"/>
          <w:color w:val="000000"/>
        </w:rPr>
        <w:t xml:space="preserve">. </w:t>
      </w:r>
      <w:r>
        <w:rPr>
          <w:rFonts w:ascii="Times New Roman" w:hAnsi="Times New Roman" w:cs="Times New Roman"/>
          <w:color w:val="000000"/>
        </w:rPr>
        <w:t xml:space="preserve"> </w:t>
      </w:r>
      <w:r w:rsidR="00147BF4">
        <w:rPr>
          <w:rFonts w:ascii="Times New Roman" w:eastAsia="Times New Roman" w:hAnsi="Times New Roman" w:cs="Times New Roman"/>
          <w:b/>
        </w:rPr>
        <w:t>{T</w:t>
      </w:r>
      <w:r w:rsidR="00147BF4" w:rsidRPr="00F216E0">
        <w:rPr>
          <w:rFonts w:ascii="Times New Roman" w:eastAsia="Times New Roman" w:hAnsi="Times New Roman" w:cs="Times New Roman"/>
          <w:b/>
        </w:rPr>
        <w:t xml:space="preserve">his condition becomes obsolete upon conversion of the </w:t>
      </w:r>
      <w:r w:rsidR="00066696" w:rsidRPr="00066696">
        <w:rPr>
          <w:rFonts w:ascii="Times New Roman" w:eastAsia="Times New Roman" w:hAnsi="Times New Roman" w:cs="Times New Roman"/>
          <w:b/>
        </w:rPr>
        <w:t xml:space="preserve">auxiliary boiler </w:t>
      </w:r>
      <w:r w:rsidR="00147BF4" w:rsidRPr="00F216E0">
        <w:rPr>
          <w:rFonts w:ascii="Times New Roman" w:eastAsia="Times New Roman" w:hAnsi="Times New Roman" w:cs="Times New Roman"/>
          <w:b/>
        </w:rPr>
        <w:t>from fuel oil to natural gas</w:t>
      </w:r>
      <w:r w:rsidR="00147BF4" w:rsidRPr="00F11210">
        <w:rPr>
          <w:rFonts w:ascii="Times New Roman" w:eastAsia="Times New Roman" w:hAnsi="Times New Roman" w:cs="Times New Roman"/>
          <w:b/>
        </w:rPr>
        <w:t>.}</w:t>
      </w:r>
      <w:r w:rsidRPr="007214B2">
        <w:rPr>
          <w:rFonts w:ascii="Times New Roman" w:hAnsi="Times New Roman" w:cs="Times New Roman"/>
          <w:color w:val="000000"/>
        </w:rPr>
        <w:t xml:space="preserve">  [40 CFR 60.43b(g)</w:t>
      </w:r>
    </w:p>
    <w:p w:rsidR="007214B2" w:rsidRPr="007214B2" w:rsidRDefault="007214B2" w:rsidP="005E4EF4">
      <w:pPr>
        <w:pStyle w:val="ListParagraph"/>
        <w:numPr>
          <w:ilvl w:val="1"/>
          <w:numId w:val="16"/>
        </w:numPr>
        <w:spacing w:after="60"/>
        <w:ind w:left="720" w:hanging="374"/>
        <w:contextualSpacing w:val="0"/>
        <w:rPr>
          <w:rFonts w:ascii="Times New Roman" w:hAnsi="Times New Roman" w:cs="Times New Roman"/>
          <w:color w:val="000000"/>
        </w:rPr>
      </w:pPr>
      <w:r>
        <w:rPr>
          <w:rFonts w:ascii="Times New Roman" w:hAnsi="Times New Roman" w:cs="Times New Roman"/>
          <w:i/>
          <w:color w:val="000000"/>
        </w:rPr>
        <w:t>NO</w:t>
      </w:r>
      <w:r w:rsidRPr="007214B2">
        <w:rPr>
          <w:rFonts w:ascii="Times New Roman" w:hAnsi="Times New Roman" w:cs="Times New Roman"/>
          <w:i/>
          <w:color w:val="000000"/>
          <w:vertAlign w:val="subscript"/>
        </w:rPr>
        <w:t>X</w:t>
      </w:r>
      <w:r w:rsidRPr="007214B2">
        <w:rPr>
          <w:rFonts w:ascii="Times New Roman" w:hAnsi="Times New Roman" w:cs="Times New Roman"/>
          <w:color w:val="000000"/>
        </w:rPr>
        <w:t>.</w:t>
      </w:r>
      <w:r>
        <w:rPr>
          <w:rFonts w:ascii="Times New Roman" w:hAnsi="Times New Roman" w:cs="Times New Roman"/>
          <w:color w:val="000000"/>
        </w:rPr>
        <w:t xml:space="preserve">  </w:t>
      </w:r>
      <w:r w:rsidR="009B7ACE" w:rsidRPr="009B7ACE">
        <w:rPr>
          <w:rFonts w:ascii="Times New Roman" w:hAnsi="Times New Roman" w:cs="Times New Roman"/>
          <w:color w:val="000000"/>
        </w:rPr>
        <w:t xml:space="preserve">The </w:t>
      </w:r>
      <w:r w:rsidR="009B7ACE">
        <w:rPr>
          <w:rFonts w:ascii="Times New Roman" w:hAnsi="Times New Roman" w:cs="Times New Roman"/>
          <w:color w:val="000000"/>
        </w:rPr>
        <w:t>NO</w:t>
      </w:r>
      <w:r w:rsidR="009B7ACE" w:rsidRPr="009B7ACE">
        <w:rPr>
          <w:rFonts w:ascii="Times New Roman" w:hAnsi="Times New Roman" w:cs="Times New Roman"/>
          <w:color w:val="000000"/>
          <w:vertAlign w:val="subscript"/>
        </w:rPr>
        <w:t>X</w:t>
      </w:r>
      <w:r w:rsidR="009B7ACE" w:rsidRPr="009B7ACE">
        <w:rPr>
          <w:rFonts w:ascii="Times New Roman" w:hAnsi="Times New Roman" w:cs="Times New Roman"/>
          <w:color w:val="000000"/>
        </w:rPr>
        <w:t xml:space="preserve"> standards apply at all times, including periods of star</w:t>
      </w:r>
      <w:r w:rsidR="009B7ACE">
        <w:rPr>
          <w:rFonts w:ascii="Times New Roman" w:hAnsi="Times New Roman" w:cs="Times New Roman"/>
          <w:color w:val="000000"/>
        </w:rPr>
        <w:t xml:space="preserve">tup, shutdown, or malfunction. </w:t>
      </w:r>
      <w:r w:rsidR="009B7ACE">
        <w:rPr>
          <w:rFonts w:ascii="Times New Roman" w:hAnsi="Times New Roman" w:cs="Times New Roman"/>
          <w:color w:val="000000"/>
        </w:rPr>
        <w:br/>
      </w:r>
      <w:r w:rsidR="009B7ACE" w:rsidRPr="009B7ACE">
        <w:rPr>
          <w:rFonts w:ascii="Times New Roman" w:hAnsi="Times New Roman" w:cs="Times New Roman"/>
          <w:color w:val="000000"/>
        </w:rPr>
        <w:t>[40 CFR 60.44b(4)</w:t>
      </w:r>
    </w:p>
    <w:p w:rsidR="009B7ACE" w:rsidRDefault="009B7ACE" w:rsidP="009B7ACE">
      <w:pPr>
        <w:suppressAutoHyphens/>
        <w:spacing w:after="120"/>
        <w:rPr>
          <w:color w:val="000000"/>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9B7ACE" w:rsidRPr="00BD7E84" w:rsidRDefault="009B7ACE" w:rsidP="005E4EF4">
      <w:pPr>
        <w:pStyle w:val="ListParagraph"/>
        <w:numPr>
          <w:ilvl w:val="0"/>
          <w:numId w:val="16"/>
        </w:numPr>
        <w:spacing w:after="60"/>
        <w:ind w:left="360"/>
        <w:contextualSpacing w:val="0"/>
        <w:rPr>
          <w:rFonts w:ascii="Times New Roman" w:hAnsi="Times New Roman" w:cs="Times New Roman"/>
          <w:color w:val="000000"/>
        </w:rPr>
      </w:pPr>
      <w:r w:rsidRPr="00BD7E84">
        <w:rPr>
          <w:rFonts w:ascii="Times New Roman" w:hAnsi="Times New Roman" w:cs="Times New Roman"/>
          <w:u w:val="single"/>
        </w:rPr>
        <w:t>Test Methods</w:t>
      </w:r>
      <w:r w:rsidRPr="00BD7E84">
        <w:rPr>
          <w:rFonts w:ascii="Times New Roman" w:hAnsi="Times New Roman" w:cs="Times New Roman"/>
        </w:rPr>
        <w:t>:  Required tests shall be performed in accordance with the following reference method.</w:t>
      </w:r>
    </w:p>
    <w:tbl>
      <w:tblPr>
        <w:tblW w:w="9990" w:type="dxa"/>
        <w:tblInd w:w="16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944"/>
        <w:gridCol w:w="8046"/>
      </w:tblGrid>
      <w:tr w:rsidR="009B7ACE" w:rsidRPr="00BD7E84" w:rsidTr="0021183D">
        <w:trPr>
          <w:tblHeader/>
        </w:trPr>
        <w:tc>
          <w:tcPr>
            <w:tcW w:w="1944" w:type="dxa"/>
            <w:tcBorders>
              <w:top w:val="single" w:sz="8" w:space="0" w:color="auto"/>
              <w:bottom w:val="single" w:sz="8" w:space="0" w:color="auto"/>
            </w:tcBorders>
            <w:shd w:val="clear" w:color="auto" w:fill="C6D9F1" w:themeFill="text2" w:themeFillTint="33"/>
          </w:tcPr>
          <w:p w:rsidR="009B7ACE" w:rsidRPr="00BD7E84" w:rsidRDefault="009B7ACE" w:rsidP="0021183D">
            <w:pPr>
              <w:spacing w:before="20" w:after="20"/>
              <w:jc w:val="center"/>
              <w:rPr>
                <w:rFonts w:ascii="Times New Roman" w:hAnsi="Times New Roman" w:cs="Times New Roman"/>
                <w:b/>
              </w:rPr>
            </w:pPr>
            <w:r w:rsidRPr="00BD7E84">
              <w:rPr>
                <w:rFonts w:ascii="Times New Roman" w:hAnsi="Times New Roman" w:cs="Times New Roman"/>
                <w:b/>
              </w:rPr>
              <w:t>Method</w:t>
            </w:r>
          </w:p>
        </w:tc>
        <w:tc>
          <w:tcPr>
            <w:tcW w:w="8046" w:type="dxa"/>
            <w:tcBorders>
              <w:top w:val="single" w:sz="8" w:space="0" w:color="auto"/>
              <w:bottom w:val="single" w:sz="8" w:space="0" w:color="auto"/>
            </w:tcBorders>
            <w:shd w:val="clear" w:color="auto" w:fill="C6D9F1" w:themeFill="text2" w:themeFillTint="33"/>
          </w:tcPr>
          <w:p w:rsidR="009B7ACE" w:rsidRPr="00BD7E84" w:rsidRDefault="009B7ACE" w:rsidP="0021183D">
            <w:pPr>
              <w:spacing w:before="20" w:after="20"/>
              <w:rPr>
                <w:rFonts w:ascii="Times New Roman" w:hAnsi="Times New Roman" w:cs="Times New Roman"/>
                <w:b/>
              </w:rPr>
            </w:pPr>
            <w:r w:rsidRPr="00BD7E84">
              <w:rPr>
                <w:rFonts w:ascii="Times New Roman" w:hAnsi="Times New Roman" w:cs="Times New Roman"/>
                <w:b/>
              </w:rPr>
              <w:t>Description of Method and Comments</w:t>
            </w:r>
          </w:p>
        </w:tc>
      </w:tr>
      <w:tr w:rsidR="009B7ACE" w:rsidRPr="00BD7E84" w:rsidTr="0021183D">
        <w:trPr>
          <w:trHeight w:val="181"/>
        </w:trPr>
        <w:tc>
          <w:tcPr>
            <w:tcW w:w="1944" w:type="dxa"/>
            <w:vAlign w:val="center"/>
          </w:tcPr>
          <w:p w:rsidR="009B7ACE" w:rsidRPr="00BD7E84" w:rsidRDefault="009B7ACE" w:rsidP="0021183D">
            <w:pPr>
              <w:tabs>
                <w:tab w:val="left" w:pos="1661"/>
              </w:tabs>
              <w:spacing w:before="20" w:after="20"/>
              <w:jc w:val="center"/>
              <w:rPr>
                <w:rFonts w:ascii="Times New Roman" w:hAnsi="Times New Roman" w:cs="Times New Roman"/>
              </w:rPr>
            </w:pPr>
            <w:r w:rsidRPr="00BD7E84">
              <w:rPr>
                <w:rFonts w:ascii="Times New Roman" w:hAnsi="Times New Roman" w:cs="Times New Roman"/>
              </w:rPr>
              <w:t>1 - 4</w:t>
            </w:r>
          </w:p>
        </w:tc>
        <w:tc>
          <w:tcPr>
            <w:tcW w:w="8046" w:type="dxa"/>
            <w:vAlign w:val="center"/>
          </w:tcPr>
          <w:p w:rsidR="009B7ACE" w:rsidRPr="00BD7E84" w:rsidRDefault="009B7ACE" w:rsidP="0021183D">
            <w:pPr>
              <w:spacing w:before="20" w:after="20"/>
              <w:rPr>
                <w:rFonts w:ascii="Times New Roman" w:hAnsi="Times New Roman" w:cs="Times New Roman"/>
                <w:i/>
              </w:rPr>
            </w:pPr>
            <w:r w:rsidRPr="00BD7E84">
              <w:rPr>
                <w:rFonts w:ascii="Times New Roman" w:hAnsi="Times New Roman" w:cs="Times New Roman"/>
              </w:rPr>
              <w:t xml:space="preserve">Determination of Traverse Points, Velocity and Flow Rate, Gas Analysis, and Moisture Content </w:t>
            </w:r>
            <w:r w:rsidRPr="00BD7E84">
              <w:rPr>
                <w:rFonts w:ascii="Times New Roman" w:hAnsi="Times New Roman" w:cs="Times New Roman"/>
                <w:i/>
              </w:rPr>
              <w:t>{Notes:  Methods shall be performed as necessary to support other methods.}</w:t>
            </w:r>
          </w:p>
        </w:tc>
      </w:tr>
      <w:tr w:rsidR="009B7ACE" w:rsidRPr="00BD7E84" w:rsidTr="0021183D">
        <w:trPr>
          <w:trHeight w:val="181"/>
        </w:trPr>
        <w:tc>
          <w:tcPr>
            <w:tcW w:w="1944" w:type="dxa"/>
          </w:tcPr>
          <w:p w:rsidR="009B7ACE" w:rsidRPr="00BD7E84" w:rsidRDefault="009B7ACE" w:rsidP="0021183D">
            <w:pPr>
              <w:tabs>
                <w:tab w:val="left" w:pos="360"/>
                <w:tab w:val="left" w:pos="720"/>
                <w:tab w:val="left" w:pos="1080"/>
                <w:tab w:val="left" w:pos="1440"/>
              </w:tabs>
              <w:spacing w:before="20" w:after="20"/>
              <w:jc w:val="center"/>
              <w:rPr>
                <w:rFonts w:ascii="Times New Roman" w:hAnsi="Times New Roman" w:cs="Times New Roman"/>
              </w:rPr>
            </w:pPr>
            <w:r w:rsidRPr="00BD7E84">
              <w:rPr>
                <w:rFonts w:ascii="Times New Roman" w:hAnsi="Times New Roman" w:cs="Times New Roman"/>
              </w:rPr>
              <w:t>EPA Methods 5, 5B or 17</w:t>
            </w:r>
          </w:p>
        </w:tc>
        <w:tc>
          <w:tcPr>
            <w:tcW w:w="8046" w:type="dxa"/>
            <w:vAlign w:val="center"/>
          </w:tcPr>
          <w:p w:rsidR="009B7ACE" w:rsidRPr="00BD7E84" w:rsidRDefault="009B7ACE" w:rsidP="0021183D">
            <w:pPr>
              <w:tabs>
                <w:tab w:val="left" w:pos="360"/>
                <w:tab w:val="left" w:pos="720"/>
                <w:tab w:val="left" w:pos="1080"/>
                <w:tab w:val="left" w:pos="1440"/>
              </w:tabs>
              <w:spacing w:before="20" w:after="20"/>
              <w:rPr>
                <w:rFonts w:ascii="Times New Roman" w:hAnsi="Times New Roman" w:cs="Times New Roman"/>
              </w:rPr>
            </w:pPr>
            <w:r w:rsidRPr="00BD7E84">
              <w:rPr>
                <w:rFonts w:ascii="Times New Roman" w:hAnsi="Times New Roman" w:cs="Times New Roman"/>
              </w:rPr>
              <w:t>Methods for Determining PM Emissions</w:t>
            </w:r>
          </w:p>
        </w:tc>
      </w:tr>
      <w:tr w:rsidR="009B7ACE" w:rsidRPr="00BD7E84" w:rsidTr="0021183D">
        <w:trPr>
          <w:trHeight w:val="181"/>
        </w:trPr>
        <w:tc>
          <w:tcPr>
            <w:tcW w:w="1944" w:type="dxa"/>
          </w:tcPr>
          <w:p w:rsidR="009B7ACE" w:rsidRPr="00BD7E84" w:rsidRDefault="009B7ACE" w:rsidP="0021183D">
            <w:pPr>
              <w:spacing w:before="20" w:after="20"/>
              <w:jc w:val="center"/>
              <w:rPr>
                <w:rFonts w:ascii="Times New Roman" w:hAnsi="Times New Roman" w:cs="Times New Roman"/>
              </w:rPr>
            </w:pPr>
            <w:r w:rsidRPr="00BD7E84">
              <w:rPr>
                <w:rFonts w:ascii="Times New Roman" w:hAnsi="Times New Roman" w:cs="Times New Roman"/>
              </w:rPr>
              <w:t>9</w:t>
            </w:r>
          </w:p>
        </w:tc>
        <w:tc>
          <w:tcPr>
            <w:tcW w:w="8046" w:type="dxa"/>
          </w:tcPr>
          <w:p w:rsidR="009B7ACE" w:rsidRPr="00BD7E84" w:rsidRDefault="009B7ACE" w:rsidP="0021183D">
            <w:pPr>
              <w:spacing w:before="20" w:after="20"/>
              <w:rPr>
                <w:rFonts w:ascii="Times New Roman" w:hAnsi="Times New Roman" w:cs="Times New Roman"/>
              </w:rPr>
            </w:pPr>
            <w:r w:rsidRPr="00BD7E84">
              <w:rPr>
                <w:rFonts w:ascii="Times New Roman" w:hAnsi="Times New Roman" w:cs="Times New Roman"/>
              </w:rPr>
              <w:t>Visual Determination of the Opacity of Emissions from Stationary Sources</w:t>
            </w:r>
          </w:p>
        </w:tc>
      </w:tr>
    </w:tbl>
    <w:p w:rsidR="009B7ACE" w:rsidRDefault="009B7ACE" w:rsidP="009B7ACE">
      <w:pPr>
        <w:pStyle w:val="ListParagraph"/>
        <w:suppressAutoHyphens/>
        <w:spacing w:before="60" w:after="120" w:line="240" w:lineRule="auto"/>
        <w:ind w:left="360"/>
        <w:contextualSpacing w:val="0"/>
        <w:rPr>
          <w:rFonts w:ascii="Times New Roman" w:hAnsi="Times New Roman" w:cs="Times New Roman"/>
          <w:color w:val="000000"/>
        </w:rPr>
      </w:pPr>
      <w:r w:rsidRPr="00BD7E84">
        <w:rPr>
          <w:rFonts w:ascii="Times New Roman" w:hAnsi="Times New Roman" w:cs="Times New Roman"/>
          <w:color w:val="000000"/>
        </w:rPr>
        <w:t>The above methods are described in Chapter 62-297, F.A.C. and/or 40 CFR 60, Appendix A, and adopted by reference in Rule 62-204.800, F.A.C.  No other methods may be used unless prior written approval is received from the Department</w:t>
      </w:r>
      <w:r>
        <w:rPr>
          <w:rFonts w:ascii="Times New Roman" w:hAnsi="Times New Roman" w:cs="Times New Roman"/>
          <w:color w:val="000000"/>
        </w:rPr>
        <w:t xml:space="preserve">.  </w:t>
      </w:r>
      <w:r w:rsidRPr="00BD7E84">
        <w:rPr>
          <w:rFonts w:ascii="Times New Roman" w:hAnsi="Times New Roman" w:cs="Times New Roman"/>
          <w:color w:val="000000"/>
        </w:rPr>
        <w:t>[Chapter 62-297, F.A.C.]</w:t>
      </w:r>
    </w:p>
    <w:p w:rsidR="00056408" w:rsidRPr="009B7ACE" w:rsidRDefault="009B7ACE" w:rsidP="005E4EF4">
      <w:pPr>
        <w:pStyle w:val="ListParagraph"/>
        <w:numPr>
          <w:ilvl w:val="0"/>
          <w:numId w:val="16"/>
        </w:numPr>
        <w:spacing w:after="60"/>
        <w:ind w:left="360"/>
        <w:contextualSpacing w:val="0"/>
        <w:rPr>
          <w:rFonts w:ascii="Times New Roman" w:hAnsi="Times New Roman" w:cs="Times New Roman"/>
          <w:color w:val="000000"/>
        </w:rPr>
      </w:pPr>
      <w:r w:rsidRPr="00E5127A">
        <w:rPr>
          <w:rFonts w:ascii="Times New Roman" w:hAnsi="Times New Roman" w:cs="Times New Roman"/>
          <w:color w:val="000000"/>
          <w:u w:val="single"/>
        </w:rPr>
        <w:t>Annual Compliance Tests</w:t>
      </w:r>
      <w:r>
        <w:rPr>
          <w:rFonts w:ascii="Times New Roman" w:hAnsi="Times New Roman" w:cs="Times New Roman"/>
          <w:color w:val="000000"/>
        </w:rPr>
        <w:t xml:space="preserve">:  </w:t>
      </w:r>
      <w:r w:rsidR="00E5127A" w:rsidRPr="00E5127A">
        <w:rPr>
          <w:rFonts w:ascii="Times New Roman" w:hAnsi="Times New Roman" w:cs="Times New Roman"/>
          <w:color w:val="000000"/>
        </w:rPr>
        <w:t xml:space="preserve">Unless otherwise specified by this permit, during each federal fiscal year (October 1st to September 30th), </w:t>
      </w:r>
      <w:r w:rsidR="009027ED">
        <w:rPr>
          <w:rFonts w:ascii="Times New Roman" w:hAnsi="Times New Roman" w:cs="Times New Roman"/>
          <w:color w:val="000000"/>
        </w:rPr>
        <w:t>the auxiliary boiler</w:t>
      </w:r>
      <w:r w:rsidR="00E5127A" w:rsidRPr="00E5127A">
        <w:rPr>
          <w:rFonts w:ascii="Times New Roman" w:hAnsi="Times New Roman" w:cs="Times New Roman"/>
          <w:color w:val="000000"/>
        </w:rPr>
        <w:t xml:space="preserve"> shall be tested to demonstrate compliance with the emission limitations and standards for </w:t>
      </w:r>
      <w:r w:rsidR="00E5127A">
        <w:rPr>
          <w:rFonts w:ascii="Times New Roman" w:hAnsi="Times New Roman" w:cs="Times New Roman"/>
          <w:color w:val="000000"/>
        </w:rPr>
        <w:t xml:space="preserve">PM and </w:t>
      </w:r>
      <w:r w:rsidR="00E5127A" w:rsidRPr="00E5127A">
        <w:rPr>
          <w:rFonts w:ascii="Times New Roman" w:hAnsi="Times New Roman" w:cs="Times New Roman"/>
          <w:color w:val="000000"/>
        </w:rPr>
        <w:t>VE</w:t>
      </w:r>
      <w:r w:rsidR="00147BF4">
        <w:rPr>
          <w:rFonts w:ascii="Times New Roman" w:hAnsi="Times New Roman" w:cs="Times New Roman"/>
          <w:color w:val="000000"/>
        </w:rPr>
        <w:t xml:space="preserve">.  </w:t>
      </w:r>
      <w:r w:rsidR="00147BF4">
        <w:rPr>
          <w:rFonts w:ascii="Times New Roman" w:eastAsia="Times New Roman" w:hAnsi="Times New Roman" w:cs="Times New Roman"/>
          <w:b/>
        </w:rPr>
        <w:t>{T</w:t>
      </w:r>
      <w:r w:rsidR="00147BF4" w:rsidRPr="00F216E0">
        <w:rPr>
          <w:rFonts w:ascii="Times New Roman" w:eastAsia="Times New Roman" w:hAnsi="Times New Roman" w:cs="Times New Roman"/>
          <w:b/>
        </w:rPr>
        <w:t xml:space="preserve">his condition becomes obsolete upon conversion of the </w:t>
      </w:r>
      <w:r w:rsidR="00066696" w:rsidRPr="00066696">
        <w:rPr>
          <w:rFonts w:ascii="Times New Roman" w:eastAsia="Times New Roman" w:hAnsi="Times New Roman" w:cs="Times New Roman"/>
          <w:b/>
        </w:rPr>
        <w:t xml:space="preserve">auxiliary boiler </w:t>
      </w:r>
      <w:r w:rsidR="00147BF4" w:rsidRPr="00F216E0">
        <w:rPr>
          <w:rFonts w:ascii="Times New Roman" w:eastAsia="Times New Roman" w:hAnsi="Times New Roman" w:cs="Times New Roman"/>
          <w:b/>
        </w:rPr>
        <w:t>from fuel oil to natural gas</w:t>
      </w:r>
      <w:r w:rsidR="00147BF4" w:rsidRPr="00F11210">
        <w:rPr>
          <w:rFonts w:ascii="Times New Roman" w:eastAsia="Times New Roman" w:hAnsi="Times New Roman" w:cs="Times New Roman"/>
          <w:b/>
        </w:rPr>
        <w:t>.}</w:t>
      </w:r>
    </w:p>
    <w:p w:rsidR="00E5127A" w:rsidRPr="00930946" w:rsidRDefault="00E5127A" w:rsidP="00E5127A">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t>notifications, Records and Reports</w:t>
      </w:r>
    </w:p>
    <w:p w:rsidR="00E5127A" w:rsidRPr="00E5127A" w:rsidRDefault="00E5127A" w:rsidP="005E4EF4">
      <w:pPr>
        <w:pStyle w:val="ListParagraph"/>
        <w:numPr>
          <w:ilvl w:val="0"/>
          <w:numId w:val="16"/>
        </w:numPr>
        <w:spacing w:after="60"/>
        <w:ind w:left="360"/>
        <w:contextualSpacing w:val="0"/>
        <w:rPr>
          <w:rFonts w:ascii="Times New Roman" w:hAnsi="Times New Roman" w:cs="Times New Roman"/>
          <w:color w:val="000000"/>
        </w:rPr>
      </w:pPr>
      <w:r w:rsidRPr="00B63009">
        <w:rPr>
          <w:rFonts w:ascii="Times New Roman" w:hAnsi="Times New Roman" w:cs="Times New Roman"/>
          <w:u w:val="single"/>
        </w:rPr>
        <w:t>Records of Fuels and Heat Input</w:t>
      </w:r>
      <w:r w:rsidRPr="00B63009">
        <w:rPr>
          <w:rFonts w:ascii="Times New Roman" w:hAnsi="Times New Roman" w:cs="Times New Roman"/>
        </w:rPr>
        <w:t xml:space="preserve">:  The owner or operator shall make and maintain records of heat input to the </w:t>
      </w:r>
      <w:r>
        <w:rPr>
          <w:rFonts w:ascii="Times New Roman" w:hAnsi="Times New Roman" w:cs="Times New Roman"/>
        </w:rPr>
        <w:t>auxiliary boiler</w:t>
      </w:r>
      <w:r w:rsidRPr="00B63009">
        <w:rPr>
          <w:rFonts w:ascii="Times New Roman" w:hAnsi="Times New Roman" w:cs="Times New Roman"/>
        </w:rPr>
        <w:t xml:space="preserve"> on a block-hour basis, starting at the beginning of each hour, by multiplying the hourly average fuel firing rate by the heating value representative of that fuel</w:t>
      </w:r>
      <w:r>
        <w:rPr>
          <w:rFonts w:ascii="Times New Roman" w:hAnsi="Times New Roman" w:cs="Times New Roman"/>
        </w:rPr>
        <w:t xml:space="preserve"> (fuel oil or natural gas)</w:t>
      </w:r>
      <w:r w:rsidRPr="00B63009">
        <w:rPr>
          <w:rFonts w:ascii="Times New Roman" w:hAnsi="Times New Roman" w:cs="Times New Roman"/>
        </w:rPr>
        <w:t xml:space="preserve">.  </w:t>
      </w:r>
      <w:r>
        <w:rPr>
          <w:rFonts w:ascii="Times New Roman" w:hAnsi="Times New Roman" w:cs="Times New Roman"/>
        </w:rPr>
        <w:br/>
      </w:r>
      <w:r w:rsidRPr="00B63009">
        <w:rPr>
          <w:rFonts w:ascii="Times New Roman" w:hAnsi="Times New Roman" w:cs="Times New Roman"/>
        </w:rPr>
        <w:t>[Rule 62-4.070(3), F.A.C.]</w:t>
      </w:r>
    </w:p>
    <w:p w:rsidR="00E5127A" w:rsidRPr="00BB65AA" w:rsidRDefault="00E5127A" w:rsidP="005E4EF4">
      <w:pPr>
        <w:pStyle w:val="ListParagraph"/>
        <w:numPr>
          <w:ilvl w:val="0"/>
          <w:numId w:val="16"/>
        </w:numPr>
        <w:spacing w:after="60"/>
        <w:ind w:left="360"/>
        <w:contextualSpacing w:val="0"/>
        <w:rPr>
          <w:rFonts w:ascii="Times New Roman" w:hAnsi="Times New Roman" w:cs="Times New Roman"/>
          <w:color w:val="000000"/>
        </w:rPr>
      </w:pPr>
      <w:r w:rsidRPr="00BB65AA">
        <w:rPr>
          <w:rFonts w:ascii="Times New Roman" w:hAnsi="Times New Roman" w:cs="Times New Roman"/>
          <w:u w:val="single"/>
        </w:rPr>
        <w:t>Records of Startup, Shutdown and Malfunction</w:t>
      </w:r>
      <w:r w:rsidRPr="00BB65AA">
        <w:rPr>
          <w:rFonts w:ascii="Times New Roman" w:hAnsi="Times New Roman" w:cs="Times New Roman"/>
        </w:rPr>
        <w:t>:  The owner or operator shall make and maintain records of periods of startup, shutdown and malfunction.  These records shall show the dates, times and duration of these episodes and shall document suspected cause of each episode, corrective actions taken by the owner or operator and actions taken to reduce excess emissions.  [Rule 62-4.070(3), F.A.C.]</w:t>
      </w:r>
    </w:p>
    <w:p w:rsidR="00056408" w:rsidRPr="00E5127A" w:rsidRDefault="00E5127A" w:rsidP="005E4EF4">
      <w:pPr>
        <w:pStyle w:val="ListParagraph"/>
        <w:numPr>
          <w:ilvl w:val="0"/>
          <w:numId w:val="16"/>
        </w:numPr>
        <w:spacing w:after="60"/>
        <w:ind w:left="360"/>
        <w:contextualSpacing w:val="0"/>
        <w:rPr>
          <w:rFonts w:ascii="Times New Roman" w:hAnsi="Times New Roman" w:cs="Times New Roman"/>
          <w:color w:val="000000"/>
        </w:rPr>
      </w:pPr>
      <w:r w:rsidRPr="00BB65AA">
        <w:rPr>
          <w:rFonts w:ascii="Times New Roman" w:hAnsi="Times New Roman" w:cs="Times New Roman"/>
          <w:u w:val="single"/>
        </w:rPr>
        <w:lastRenderedPageBreak/>
        <w:t>Test Reports</w:t>
      </w:r>
      <w:r w:rsidRPr="00BB65AA">
        <w:rPr>
          <w:rFonts w:ascii="Times New Roman" w:hAnsi="Times New Roman" w:cs="Times New Roman"/>
        </w:rPr>
        <w:t xml:space="preserve">:  The permittee shall prepare and submit reports for all required tests in accordance with the requirements specified in Appendix </w:t>
      </w:r>
      <w:smartTag w:uri="urn:schemas-microsoft-com:office:smarttags" w:element="stockticker">
        <w:r w:rsidRPr="00BB65AA">
          <w:rPr>
            <w:rFonts w:ascii="Times New Roman" w:hAnsi="Times New Roman" w:cs="Times New Roman"/>
          </w:rPr>
          <w:t>CTR</w:t>
        </w:r>
      </w:smartTag>
      <w:r w:rsidRPr="00BB65AA">
        <w:rPr>
          <w:rFonts w:ascii="Times New Roman" w:hAnsi="Times New Roman" w:cs="Times New Roman"/>
        </w:rPr>
        <w:t xml:space="preserve"> (Common Testing Requirements) of this permit.  </w:t>
      </w:r>
      <w:r w:rsidRPr="00BB65AA">
        <w:rPr>
          <w:rFonts w:ascii="Times New Roman" w:hAnsi="Times New Roman" w:cs="Times New Roman"/>
        </w:rPr>
        <w:br/>
        <w:t>[Rule 62-297.310(8), F.A.C.]</w:t>
      </w:r>
    </w:p>
    <w:p w:rsidR="00C714DF" w:rsidRDefault="00C714DF" w:rsidP="0056198A">
      <w:pPr>
        <w:spacing w:after="120" w:line="240" w:lineRule="auto"/>
        <w:rPr>
          <w:rFonts w:ascii="Times New Roman" w:eastAsia="Times New Roman" w:hAnsi="Times New Roman" w:cs="Times New Roman"/>
        </w:rPr>
        <w:sectPr w:rsidR="00C714DF" w:rsidSect="005C004E">
          <w:headerReference w:type="even" r:id="rId38"/>
          <w:headerReference w:type="default" r:id="rId39"/>
          <w:headerReference w:type="first" r:id="rId40"/>
          <w:pgSz w:w="12240" w:h="15840" w:code="1"/>
          <w:pgMar w:top="720" w:right="1080" w:bottom="720" w:left="1080" w:header="720" w:footer="230" w:gutter="0"/>
          <w:paperSrc w:first="15" w:other="15"/>
          <w:cols w:space="720"/>
        </w:sectPr>
      </w:pPr>
    </w:p>
    <w:p w:rsidR="00203501" w:rsidRPr="00203501" w:rsidRDefault="00203501" w:rsidP="00203501">
      <w:pPr>
        <w:spacing w:after="120" w:line="240" w:lineRule="auto"/>
        <w:rPr>
          <w:rFonts w:ascii="Times New Roman" w:eastAsia="Times New Roman" w:hAnsi="Times New Roman" w:cs="Times New Roman"/>
        </w:rPr>
      </w:pPr>
      <w:r w:rsidRPr="00203501">
        <w:rPr>
          <w:rFonts w:ascii="Times New Roman" w:eastAsia="Times New Roman" w:hAnsi="Times New Roman" w:cs="Times New Roman"/>
          <w:szCs w:val="20"/>
        </w:rPr>
        <w:lastRenderedPageBreak/>
        <w:t>The specific conditions in this section apply to the following emissions unit(s):</w:t>
      </w:r>
    </w:p>
    <w:tbl>
      <w:tblPr>
        <w:tblW w:w="1013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314"/>
        <w:gridCol w:w="8820"/>
      </w:tblGrid>
      <w:tr w:rsidR="00203501" w:rsidRPr="00203501" w:rsidTr="00203501">
        <w:tc>
          <w:tcPr>
            <w:tcW w:w="1314" w:type="dxa"/>
            <w:shd w:val="clear" w:color="auto" w:fill="C6D9F1" w:themeFill="text2" w:themeFillTint="33"/>
            <w:vAlign w:val="center"/>
          </w:tcPr>
          <w:p w:rsidR="00203501" w:rsidRPr="00203501" w:rsidRDefault="00203501" w:rsidP="00203501">
            <w:pPr>
              <w:spacing w:after="0" w:line="240" w:lineRule="auto"/>
              <w:jc w:val="center"/>
              <w:rPr>
                <w:rFonts w:ascii="Times New Roman" w:eastAsia="Times New Roman" w:hAnsi="Times New Roman" w:cs="Times New Roman"/>
                <w:b/>
              </w:rPr>
            </w:pPr>
            <w:r w:rsidRPr="00203501">
              <w:rPr>
                <w:rFonts w:ascii="Times New Roman" w:eastAsia="Times New Roman" w:hAnsi="Times New Roman" w:cs="Times New Roman"/>
              </w:rPr>
              <w:br w:type="page"/>
            </w:r>
            <w:r w:rsidRPr="00203501">
              <w:rPr>
                <w:rFonts w:ascii="Times New Roman" w:eastAsia="Times New Roman" w:hAnsi="Times New Roman" w:cs="Times New Roman"/>
              </w:rPr>
              <w:br w:type="page"/>
            </w:r>
            <w:r>
              <w:rPr>
                <w:rFonts w:ascii="Times New Roman" w:eastAsia="Times New Roman" w:hAnsi="Times New Roman" w:cs="Times New Roman"/>
                <w:b/>
              </w:rPr>
              <w:t>EU</w:t>
            </w:r>
            <w:r w:rsidRPr="00203501">
              <w:rPr>
                <w:rFonts w:ascii="Times New Roman" w:eastAsia="Times New Roman" w:hAnsi="Times New Roman" w:cs="Times New Roman"/>
                <w:b/>
              </w:rPr>
              <w:t xml:space="preserve"> ID No.</w:t>
            </w:r>
          </w:p>
        </w:tc>
        <w:tc>
          <w:tcPr>
            <w:tcW w:w="8820" w:type="dxa"/>
            <w:shd w:val="clear" w:color="auto" w:fill="C6D9F1" w:themeFill="text2" w:themeFillTint="33"/>
            <w:vAlign w:val="center"/>
          </w:tcPr>
          <w:p w:rsidR="00203501" w:rsidRPr="00203501" w:rsidRDefault="00203501" w:rsidP="00203501">
            <w:pPr>
              <w:spacing w:after="0" w:line="240" w:lineRule="auto"/>
              <w:jc w:val="center"/>
              <w:rPr>
                <w:rFonts w:ascii="Times New Roman" w:eastAsia="Times New Roman" w:hAnsi="Times New Roman" w:cs="Times New Roman"/>
                <w:b/>
              </w:rPr>
            </w:pPr>
            <w:r w:rsidRPr="00203501">
              <w:rPr>
                <w:rFonts w:ascii="Times New Roman" w:eastAsia="Times New Roman" w:hAnsi="Times New Roman" w:cs="Times New Roman"/>
                <w:b/>
              </w:rPr>
              <w:t>Brief Description</w:t>
            </w:r>
          </w:p>
        </w:tc>
      </w:tr>
      <w:tr w:rsidR="00203501" w:rsidRPr="00203501" w:rsidTr="00203501">
        <w:tc>
          <w:tcPr>
            <w:tcW w:w="1314" w:type="dxa"/>
          </w:tcPr>
          <w:p w:rsidR="00203501" w:rsidRPr="00203501" w:rsidRDefault="00203501" w:rsidP="00203501">
            <w:pPr>
              <w:spacing w:after="0" w:line="240" w:lineRule="auto"/>
              <w:jc w:val="center"/>
              <w:rPr>
                <w:rFonts w:ascii="Times New Roman" w:eastAsia="Times New Roman" w:hAnsi="Times New Roman" w:cs="Times New Roman"/>
                <w:szCs w:val="20"/>
              </w:rPr>
            </w:pPr>
            <w:r w:rsidRPr="00203501">
              <w:rPr>
                <w:rFonts w:ascii="Times New Roman" w:eastAsia="Times New Roman" w:hAnsi="Times New Roman" w:cs="Times New Roman"/>
              </w:rPr>
              <w:t>004</w:t>
            </w:r>
          </w:p>
        </w:tc>
        <w:tc>
          <w:tcPr>
            <w:tcW w:w="8820" w:type="dxa"/>
          </w:tcPr>
          <w:p w:rsidR="00203501" w:rsidRPr="00203501" w:rsidRDefault="00203501" w:rsidP="00472693">
            <w:pPr>
              <w:spacing w:after="0" w:line="240" w:lineRule="auto"/>
              <w:rPr>
                <w:rFonts w:ascii="Times New Roman" w:eastAsia="Times New Roman" w:hAnsi="Times New Roman" w:cs="Times New Roman"/>
                <w:szCs w:val="20"/>
              </w:rPr>
            </w:pPr>
            <w:r w:rsidRPr="00203501">
              <w:rPr>
                <w:rFonts w:ascii="Times New Roman" w:eastAsia="Times New Roman" w:hAnsi="Times New Roman" w:cs="Times New Roman"/>
                <w:u w:val="single"/>
              </w:rPr>
              <w:t>Sulfuric Acid Plant</w:t>
            </w:r>
            <w:r>
              <w:rPr>
                <w:rFonts w:ascii="Times New Roman" w:eastAsia="Times New Roman" w:hAnsi="Times New Roman" w:cs="Times New Roman"/>
              </w:rPr>
              <w:t xml:space="preserve">:  </w:t>
            </w:r>
            <w:r w:rsidRPr="00203501">
              <w:rPr>
                <w:rFonts w:ascii="Times New Roman" w:eastAsia="Times New Roman" w:hAnsi="Times New Roman" w:cs="Times New Roman"/>
              </w:rPr>
              <w:t xml:space="preserve">The sulfuric acid plant (SAP) removes sulfur from the syngas stream before it is combusted in the </w:t>
            </w:r>
            <w:r w:rsidR="00472693">
              <w:rPr>
                <w:rFonts w:ascii="Times New Roman" w:eastAsia="Times New Roman" w:hAnsi="Times New Roman" w:cs="Times New Roman"/>
              </w:rPr>
              <w:t>CCCT</w:t>
            </w:r>
            <w:r w:rsidRPr="00203501">
              <w:rPr>
                <w:rFonts w:ascii="Times New Roman" w:eastAsia="Times New Roman" w:hAnsi="Times New Roman" w:cs="Times New Roman"/>
              </w:rPr>
              <w:t xml:space="preserve">.  The SAP takes a sulfur gas stream from the solid fuel gasification plant’s hot gas cleanup or cold gas cleanup systems and converts it to sulfuric acid using the double contact process.  The SAP </w:t>
            </w:r>
            <w:r>
              <w:rPr>
                <w:rFonts w:ascii="Times New Roman" w:eastAsia="Times New Roman" w:hAnsi="Times New Roman" w:cs="Times New Roman"/>
              </w:rPr>
              <w:t>currently has a</w:t>
            </w:r>
            <w:r w:rsidRPr="00203501">
              <w:rPr>
                <w:rFonts w:ascii="Times New Roman" w:eastAsia="Times New Roman" w:hAnsi="Times New Roman" w:cs="Times New Roman"/>
              </w:rPr>
              <w:t xml:space="preserve"> 15 </w:t>
            </w:r>
            <w:r>
              <w:rPr>
                <w:rFonts w:ascii="Times New Roman" w:eastAsia="Times New Roman" w:hAnsi="Times New Roman" w:cs="Times New Roman"/>
              </w:rPr>
              <w:t>MMBtu/hr</w:t>
            </w:r>
            <w:r w:rsidRPr="00203501">
              <w:rPr>
                <w:rFonts w:ascii="Times New Roman" w:eastAsia="Times New Roman" w:hAnsi="Times New Roman" w:cs="Times New Roman"/>
              </w:rPr>
              <w:t>, propane fired, hydrogen sulfide (H</w:t>
            </w:r>
            <w:r w:rsidRPr="00203501">
              <w:rPr>
                <w:rFonts w:ascii="Times New Roman" w:eastAsia="Times New Roman" w:hAnsi="Times New Roman" w:cs="Times New Roman"/>
                <w:vertAlign w:val="subscript"/>
              </w:rPr>
              <w:t>2</w:t>
            </w:r>
            <w:r w:rsidRPr="00203501">
              <w:rPr>
                <w:rFonts w:ascii="Times New Roman" w:eastAsia="Times New Roman" w:hAnsi="Times New Roman" w:cs="Times New Roman"/>
              </w:rPr>
              <w:t>S) to SO</w:t>
            </w:r>
            <w:r w:rsidRPr="00203501">
              <w:rPr>
                <w:rFonts w:ascii="Times New Roman" w:eastAsia="Times New Roman" w:hAnsi="Times New Roman" w:cs="Times New Roman"/>
                <w:vertAlign w:val="subscript"/>
              </w:rPr>
              <w:t>2</w:t>
            </w:r>
            <w:r w:rsidRPr="00203501">
              <w:rPr>
                <w:rFonts w:ascii="Times New Roman" w:eastAsia="Times New Roman" w:hAnsi="Times New Roman" w:cs="Times New Roman"/>
              </w:rPr>
              <w:t xml:space="preserve"> conversion furnace which vents to the atmosphere only during warm-up; and a 9</w:t>
            </w:r>
            <w:r w:rsidR="005C004E">
              <w:rPr>
                <w:rFonts w:ascii="Times New Roman" w:eastAsia="Times New Roman" w:hAnsi="Times New Roman" w:cs="Times New Roman"/>
              </w:rPr>
              <w:t>.0</w:t>
            </w:r>
            <w:r w:rsidRPr="00203501">
              <w:rPr>
                <w:rFonts w:ascii="Times New Roman" w:eastAsia="Times New Roman" w:hAnsi="Times New Roman" w:cs="Times New Roman"/>
              </w:rPr>
              <w:t xml:space="preserve"> </w:t>
            </w:r>
            <w:r>
              <w:rPr>
                <w:rFonts w:ascii="Times New Roman" w:eastAsia="Times New Roman" w:hAnsi="Times New Roman" w:cs="Times New Roman"/>
              </w:rPr>
              <w:t>MMBtu/hr</w:t>
            </w:r>
            <w:r w:rsidRPr="00203501">
              <w:rPr>
                <w:rFonts w:ascii="Times New Roman" w:eastAsia="Times New Roman" w:hAnsi="Times New Roman" w:cs="Times New Roman"/>
              </w:rPr>
              <w:t>, propane fired, non-contact SO</w:t>
            </w:r>
            <w:r w:rsidRPr="00203501">
              <w:rPr>
                <w:rFonts w:ascii="Times New Roman" w:eastAsia="Times New Roman" w:hAnsi="Times New Roman" w:cs="Times New Roman"/>
                <w:vertAlign w:val="subscript"/>
              </w:rPr>
              <w:t>2</w:t>
            </w:r>
            <w:r w:rsidRPr="00203501">
              <w:rPr>
                <w:rFonts w:ascii="Times New Roman" w:eastAsia="Times New Roman" w:hAnsi="Times New Roman" w:cs="Times New Roman"/>
              </w:rPr>
              <w:t xml:space="preserve"> to sulfur trioxide (SO</w:t>
            </w:r>
            <w:r w:rsidRPr="00203501">
              <w:rPr>
                <w:rFonts w:ascii="Times New Roman" w:eastAsia="Times New Roman" w:hAnsi="Times New Roman" w:cs="Times New Roman"/>
                <w:vertAlign w:val="subscript"/>
              </w:rPr>
              <w:t>3</w:t>
            </w:r>
            <w:r w:rsidRPr="00203501">
              <w:rPr>
                <w:rFonts w:ascii="Times New Roman" w:eastAsia="Times New Roman" w:hAnsi="Times New Roman" w:cs="Times New Roman"/>
              </w:rPr>
              <w:t xml:space="preserve">) converter preheater which is vented to the atmosphere.  </w:t>
            </w:r>
            <w:r w:rsidR="005C004E" w:rsidRPr="005C004E">
              <w:rPr>
                <w:rFonts w:ascii="Times New Roman" w:eastAsia="Times New Roman" w:hAnsi="Times New Roman" w:cs="Times New Roman"/>
              </w:rPr>
              <w:t xml:space="preserve">As a result of this permitting action, natural gas will eventually replace the </w:t>
            </w:r>
            <w:r w:rsidR="005C004E">
              <w:rPr>
                <w:rFonts w:ascii="Times New Roman" w:eastAsia="Times New Roman" w:hAnsi="Times New Roman" w:cs="Times New Roman"/>
              </w:rPr>
              <w:t>propane as the fuel used in the burners</w:t>
            </w:r>
            <w:r w:rsidR="005C004E" w:rsidRPr="005C004E">
              <w:rPr>
                <w:rFonts w:ascii="Times New Roman" w:eastAsia="Times New Roman" w:hAnsi="Times New Roman" w:cs="Times New Roman"/>
              </w:rPr>
              <w:t>.</w:t>
            </w:r>
            <w:r w:rsidR="005C004E">
              <w:rPr>
                <w:rFonts w:ascii="Times New Roman" w:eastAsia="Times New Roman" w:hAnsi="Times New Roman" w:cs="Times New Roman"/>
              </w:rPr>
              <w:t xml:space="preserve">  </w:t>
            </w:r>
            <w:r w:rsidRPr="00203501">
              <w:rPr>
                <w:rFonts w:ascii="Times New Roman" w:eastAsia="Times New Roman" w:hAnsi="Times New Roman" w:cs="Times New Roman"/>
              </w:rPr>
              <w:t xml:space="preserve">This SAP is a double contact absorption plant with a maximum production rate of 299 </w:t>
            </w:r>
            <w:r w:rsidR="00976824">
              <w:rPr>
                <w:rFonts w:ascii="Times New Roman" w:eastAsia="Times New Roman" w:hAnsi="Times New Roman" w:cs="Times New Roman"/>
              </w:rPr>
              <w:t>tons per day (</w:t>
            </w:r>
            <w:r w:rsidRPr="00203501">
              <w:rPr>
                <w:rFonts w:ascii="Times New Roman" w:eastAsia="Times New Roman" w:hAnsi="Times New Roman" w:cs="Times New Roman"/>
              </w:rPr>
              <w:t>TPD</w:t>
            </w:r>
            <w:r w:rsidR="00976824">
              <w:rPr>
                <w:rFonts w:ascii="Times New Roman" w:eastAsia="Times New Roman" w:hAnsi="Times New Roman" w:cs="Times New Roman"/>
              </w:rPr>
              <w:t>)</w:t>
            </w:r>
            <w:r w:rsidRPr="00203501">
              <w:rPr>
                <w:rFonts w:ascii="Times New Roman" w:eastAsia="Times New Roman" w:hAnsi="Times New Roman" w:cs="Times New Roman"/>
              </w:rPr>
              <w:t xml:space="preserve"> and 109,135 </w:t>
            </w:r>
            <w:r w:rsidR="009027ED">
              <w:rPr>
                <w:rFonts w:ascii="Times New Roman" w:eastAsia="Times New Roman" w:hAnsi="Times New Roman" w:cs="Times New Roman"/>
              </w:rPr>
              <w:t>TPY</w:t>
            </w:r>
            <w:r w:rsidRPr="00203501">
              <w:rPr>
                <w:rFonts w:ascii="Times New Roman" w:eastAsia="Times New Roman" w:hAnsi="Times New Roman" w:cs="Times New Roman"/>
              </w:rPr>
              <w:t xml:space="preserve"> of 100% H</w:t>
            </w:r>
            <w:r w:rsidRPr="00203501">
              <w:rPr>
                <w:rFonts w:ascii="Times New Roman" w:eastAsia="Times New Roman" w:hAnsi="Times New Roman" w:cs="Times New Roman"/>
                <w:vertAlign w:val="subscript"/>
              </w:rPr>
              <w:t>2</w:t>
            </w:r>
            <w:r w:rsidRPr="00203501">
              <w:rPr>
                <w:rFonts w:ascii="Times New Roman" w:eastAsia="Times New Roman" w:hAnsi="Times New Roman" w:cs="Times New Roman"/>
              </w:rPr>
              <w:t>SO</w:t>
            </w:r>
            <w:r w:rsidRPr="00203501">
              <w:rPr>
                <w:rFonts w:ascii="Times New Roman" w:eastAsia="Times New Roman" w:hAnsi="Times New Roman" w:cs="Times New Roman"/>
                <w:vertAlign w:val="subscript"/>
              </w:rPr>
              <w:t>4</w:t>
            </w:r>
            <w:r w:rsidRPr="00203501">
              <w:rPr>
                <w:rFonts w:ascii="Times New Roman" w:eastAsia="Times New Roman" w:hAnsi="Times New Roman" w:cs="Times New Roman"/>
              </w:rPr>
              <w:t xml:space="preserve"> (sulfuric acid).  </w:t>
            </w:r>
            <w:r w:rsidRPr="00203501">
              <w:rPr>
                <w:rFonts w:ascii="Times New Roman" w:eastAsia="Times New Roman" w:hAnsi="Times New Roman" w:cs="Times New Roman"/>
                <w:szCs w:val="20"/>
              </w:rPr>
              <w:t xml:space="preserve">The stack parameters are:  height, 199 feet; diameter, 2.5 feet; exit temperature, 180 degrees </w:t>
            </w:r>
            <w:r w:rsidR="006E02B9">
              <w:rPr>
                <w:rFonts w:ascii="Times New Roman" w:eastAsia="Times New Roman" w:hAnsi="Times New Roman" w:cs="Times New Roman"/>
                <w:szCs w:val="20"/>
              </w:rPr>
              <w:t>º</w:t>
            </w:r>
            <w:r w:rsidRPr="00203501">
              <w:rPr>
                <w:rFonts w:ascii="Times New Roman" w:eastAsia="Times New Roman" w:hAnsi="Times New Roman" w:cs="Times New Roman"/>
                <w:szCs w:val="20"/>
              </w:rPr>
              <w:t>F; and</w:t>
            </w:r>
            <w:r w:rsidR="001E7F98">
              <w:rPr>
                <w:rFonts w:ascii="Times New Roman" w:eastAsia="Times New Roman" w:hAnsi="Times New Roman" w:cs="Times New Roman"/>
                <w:szCs w:val="20"/>
              </w:rPr>
              <w:t xml:space="preserve"> the</w:t>
            </w:r>
            <w:r w:rsidRPr="00203501">
              <w:rPr>
                <w:rFonts w:ascii="Times New Roman" w:eastAsia="Times New Roman" w:hAnsi="Times New Roman" w:cs="Times New Roman"/>
                <w:szCs w:val="20"/>
              </w:rPr>
              <w:t xml:space="preserve"> stack gas flow rate</w:t>
            </w:r>
            <w:r w:rsidR="001E7F98">
              <w:rPr>
                <w:rFonts w:ascii="Times New Roman" w:eastAsia="Times New Roman" w:hAnsi="Times New Roman" w:cs="Times New Roman"/>
                <w:szCs w:val="20"/>
              </w:rPr>
              <w:t xml:space="preserve"> </w:t>
            </w:r>
            <w:proofErr w:type="gramStart"/>
            <w:r w:rsidR="001E7F98">
              <w:rPr>
                <w:rFonts w:ascii="Times New Roman" w:eastAsia="Times New Roman" w:hAnsi="Times New Roman" w:cs="Times New Roman"/>
                <w:szCs w:val="20"/>
              </w:rPr>
              <w:t>is</w:t>
            </w:r>
            <w:proofErr w:type="gramEnd"/>
            <w:r w:rsidR="001E7F98">
              <w:rPr>
                <w:rFonts w:ascii="Times New Roman" w:eastAsia="Times New Roman" w:hAnsi="Times New Roman" w:cs="Times New Roman"/>
                <w:szCs w:val="20"/>
              </w:rPr>
              <w:t xml:space="preserve"> approximately</w:t>
            </w:r>
            <w:r w:rsidRPr="00203501">
              <w:rPr>
                <w:rFonts w:ascii="Times New Roman" w:eastAsia="Times New Roman" w:hAnsi="Times New Roman" w:cs="Times New Roman"/>
                <w:szCs w:val="20"/>
              </w:rPr>
              <w:t xml:space="preserve"> </w:t>
            </w:r>
            <w:r w:rsidRPr="00203501">
              <w:rPr>
                <w:rFonts w:ascii="Times New Roman" w:eastAsia="Times New Roman" w:hAnsi="Times New Roman" w:cs="Times New Roman"/>
              </w:rPr>
              <w:t xml:space="preserve">17,660 acfm.  </w:t>
            </w:r>
          </w:p>
        </w:tc>
      </w:tr>
    </w:tbl>
    <w:p w:rsidR="00203501" w:rsidRPr="00203501" w:rsidRDefault="00203501" w:rsidP="00203501">
      <w:pPr>
        <w:tabs>
          <w:tab w:val="left" w:pos="0"/>
        </w:tabs>
        <w:spacing w:before="60" w:after="120" w:line="240" w:lineRule="auto"/>
        <w:rPr>
          <w:rFonts w:ascii="Times New Roman" w:eastAsia="Times New Roman" w:hAnsi="Times New Roman" w:cs="Times New Roman"/>
          <w:i/>
        </w:rPr>
      </w:pPr>
      <w:r w:rsidRPr="00203501">
        <w:rPr>
          <w:rFonts w:ascii="Times New Roman" w:eastAsia="Times New Roman" w:hAnsi="Times New Roman" w:cs="Times New Roman"/>
          <w:i/>
        </w:rPr>
        <w:t xml:space="preserve">{Permitting note(s): This emissions unit is regulated under Rule 62-296.402(2), F.A.C., </w:t>
      </w:r>
      <w:proofErr w:type="gramStart"/>
      <w:r w:rsidRPr="00203501">
        <w:rPr>
          <w:rFonts w:ascii="Times New Roman" w:eastAsia="Times New Roman" w:hAnsi="Times New Roman" w:cs="Times New Roman"/>
          <w:i/>
        </w:rPr>
        <w:t>Sulfuric</w:t>
      </w:r>
      <w:proofErr w:type="gramEnd"/>
      <w:r w:rsidRPr="00203501">
        <w:rPr>
          <w:rFonts w:ascii="Times New Roman" w:eastAsia="Times New Roman" w:hAnsi="Times New Roman" w:cs="Times New Roman"/>
          <w:i/>
        </w:rPr>
        <w:t xml:space="preserve"> Acid Plants - New Plants.}</w:t>
      </w:r>
    </w:p>
    <w:p w:rsidR="006E02B9" w:rsidRPr="006B167F" w:rsidRDefault="006E02B9" w:rsidP="006E02B9">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6E02B9" w:rsidRPr="006B167F" w:rsidRDefault="006E02B9" w:rsidP="005E4EF4">
      <w:pPr>
        <w:numPr>
          <w:ilvl w:val="0"/>
          <w:numId w:val="19"/>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Mist Eliminators</w:t>
      </w:r>
      <w:r w:rsidRPr="006B167F">
        <w:rPr>
          <w:rFonts w:ascii="Times New Roman" w:eastAsia="Times New Roman" w:hAnsi="Times New Roman" w:cs="Times New Roman"/>
        </w:rPr>
        <w:t xml:space="preserve">:  </w:t>
      </w:r>
      <w:r w:rsidRPr="006E02B9">
        <w:rPr>
          <w:rFonts w:ascii="Times New Roman" w:eastAsia="Times New Roman" w:hAnsi="Times New Roman" w:cs="Times New Roman"/>
        </w:rPr>
        <w:t>The SAP uses mist eliminators for the control of sulfuric acid mist emissions.</w:t>
      </w:r>
      <w:r w:rsidRPr="00493114">
        <w:rPr>
          <w:rFonts w:ascii="Times New Roman" w:eastAsia="Times New Roman" w:hAnsi="Times New Roman" w:cs="Times New Roman"/>
        </w:rPr>
        <w:t xml:space="preserve">  </w:t>
      </w:r>
      <w:r>
        <w:rPr>
          <w:rFonts w:ascii="Times New Roman" w:eastAsia="Times New Roman" w:hAnsi="Times New Roman" w:cs="Times New Roman"/>
        </w:rPr>
        <w:br/>
      </w:r>
      <w:r w:rsidRPr="006B167F">
        <w:rPr>
          <w:rFonts w:ascii="Times New Roman" w:eastAsia="Times New Roman" w:hAnsi="Times New Roman" w:cs="Times New Roman"/>
        </w:rPr>
        <w:t>[Rules 62-4.070(3) and 62-212.400, F.A.C., and BACT]</w:t>
      </w:r>
    </w:p>
    <w:p w:rsidR="006E02B9" w:rsidRPr="00D46D9A" w:rsidRDefault="006E02B9" w:rsidP="006E02B9">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6E02B9" w:rsidRPr="00D271EB" w:rsidRDefault="006E02B9" w:rsidP="005E4EF4">
      <w:pPr>
        <w:pStyle w:val="ListParagraph"/>
        <w:numPr>
          <w:ilvl w:val="0"/>
          <w:numId w:val="19"/>
        </w:numPr>
        <w:suppressAutoHyphens/>
        <w:spacing w:after="120" w:line="240" w:lineRule="auto"/>
        <w:ind w:left="360"/>
        <w:contextualSpacing w:val="0"/>
        <w:rPr>
          <w:rFonts w:ascii="Times New Roman" w:hAnsi="Times New Roman" w:cs="Times New Roman"/>
          <w:color w:val="000000"/>
        </w:rPr>
      </w:pPr>
      <w:r w:rsidRPr="00D271EB">
        <w:rPr>
          <w:rFonts w:ascii="Times New Roman" w:hAnsi="Times New Roman" w:cs="Times New Roman"/>
          <w:color w:val="000000"/>
          <w:u w:val="single"/>
        </w:rPr>
        <w:t>Hours of Operation</w:t>
      </w:r>
      <w:r w:rsidRPr="00D271EB">
        <w:rPr>
          <w:rFonts w:ascii="Times New Roman" w:hAnsi="Times New Roman" w:cs="Times New Roman"/>
          <w:color w:val="000000"/>
        </w:rPr>
        <w:t xml:space="preserve">:  </w:t>
      </w:r>
      <w:r w:rsidRPr="006E02B9">
        <w:rPr>
          <w:rFonts w:ascii="Times New Roman" w:hAnsi="Times New Roman" w:cs="Times New Roman"/>
          <w:color w:val="000000"/>
        </w:rPr>
        <w:t>This emissions unit may operate continuously (8</w:t>
      </w:r>
      <w:r w:rsidR="009027ED">
        <w:rPr>
          <w:rFonts w:ascii="Times New Roman" w:hAnsi="Times New Roman" w:cs="Times New Roman"/>
          <w:color w:val="000000"/>
        </w:rPr>
        <w:t>,</w:t>
      </w:r>
      <w:r w:rsidRPr="006E02B9">
        <w:rPr>
          <w:rFonts w:ascii="Times New Roman" w:hAnsi="Times New Roman" w:cs="Times New Roman"/>
          <w:color w:val="000000"/>
        </w:rPr>
        <w:t>760 hours/year).  [Rule 62-210.200 (Definitions - Potential to Emit (PTE), F.A.C.]</w:t>
      </w:r>
      <w:r>
        <w:rPr>
          <w:rFonts w:ascii="Times New Roman" w:hAnsi="Times New Roman" w:cs="Times New Roman"/>
          <w:color w:val="000000"/>
        </w:rPr>
        <w:t xml:space="preserve">  </w:t>
      </w:r>
    </w:p>
    <w:p w:rsidR="006E02B9" w:rsidRDefault="006E02B9" w:rsidP="005E4EF4">
      <w:pPr>
        <w:pStyle w:val="ListParagraph"/>
        <w:numPr>
          <w:ilvl w:val="0"/>
          <w:numId w:val="19"/>
        </w:numPr>
        <w:suppressAutoHyphens/>
        <w:spacing w:after="60" w:line="240" w:lineRule="auto"/>
        <w:ind w:left="360"/>
        <w:contextualSpacing w:val="0"/>
        <w:rPr>
          <w:rFonts w:ascii="Times New Roman" w:hAnsi="Times New Roman" w:cs="Times New Roman"/>
          <w:color w:val="000000"/>
        </w:rPr>
      </w:pPr>
      <w:r w:rsidRPr="00A33EE4">
        <w:rPr>
          <w:rFonts w:ascii="Times New Roman" w:hAnsi="Times New Roman" w:cs="Times New Roman"/>
          <w:color w:val="000000"/>
          <w:u w:val="single"/>
        </w:rPr>
        <w:t>Permitted Capacity</w:t>
      </w:r>
      <w:r w:rsidRPr="00D173F6">
        <w:rPr>
          <w:rFonts w:ascii="Times New Roman" w:hAnsi="Times New Roman" w:cs="Times New Roman"/>
          <w:color w:val="000000"/>
        </w:rPr>
        <w:t xml:space="preserve">.  </w:t>
      </w:r>
      <w:r w:rsidRPr="006E02B9">
        <w:rPr>
          <w:rFonts w:ascii="Times New Roman" w:hAnsi="Times New Roman" w:cs="Times New Roman"/>
          <w:color w:val="000000"/>
        </w:rPr>
        <w:t xml:space="preserve">The SAP production shall not exceed 299 TPD of 100% sulfuric acid.  [Rules 62-4.160(2), 62-210.200 (Definitions - PTE) and 62-296.402(2), F.A.C]  </w:t>
      </w:r>
    </w:p>
    <w:p w:rsidR="006E02B9" w:rsidRPr="006E02B9" w:rsidRDefault="006E02B9" w:rsidP="006E02B9">
      <w:pPr>
        <w:pStyle w:val="ListParagraph"/>
        <w:suppressAutoHyphens/>
        <w:spacing w:after="120" w:line="240" w:lineRule="auto"/>
        <w:ind w:left="360"/>
        <w:contextualSpacing w:val="0"/>
        <w:rPr>
          <w:rFonts w:ascii="Times New Roman" w:hAnsi="Times New Roman" w:cs="Times New Roman"/>
          <w:i/>
          <w:color w:val="000000"/>
        </w:rPr>
      </w:pPr>
      <w:r w:rsidRPr="006E02B9">
        <w:rPr>
          <w:rFonts w:ascii="Times New Roman" w:hAnsi="Times New Roman" w:cs="Times New Roman"/>
          <w:i/>
          <w:color w:val="000000"/>
        </w:rPr>
        <w:t xml:space="preserve">{Permitting note:  The corresponding equivalent production rates are 12.46 tons per hour and 109,135 </w:t>
      </w:r>
      <w:r w:rsidR="00976824">
        <w:rPr>
          <w:rFonts w:ascii="Times New Roman" w:hAnsi="Times New Roman" w:cs="Times New Roman"/>
          <w:i/>
          <w:color w:val="000000"/>
        </w:rPr>
        <w:t xml:space="preserve">TPY </w:t>
      </w:r>
      <w:r w:rsidRPr="006E02B9">
        <w:rPr>
          <w:rFonts w:ascii="Times New Roman" w:hAnsi="Times New Roman" w:cs="Times New Roman"/>
          <w:i/>
          <w:color w:val="000000"/>
        </w:rPr>
        <w:t>of 100% H</w:t>
      </w:r>
      <w:r w:rsidRPr="006E02B9">
        <w:rPr>
          <w:rFonts w:ascii="Times New Roman" w:hAnsi="Times New Roman" w:cs="Times New Roman"/>
          <w:i/>
          <w:color w:val="000000"/>
          <w:vertAlign w:val="subscript"/>
        </w:rPr>
        <w:t>2</w:t>
      </w:r>
      <w:r w:rsidRPr="006E02B9">
        <w:rPr>
          <w:rFonts w:ascii="Times New Roman" w:hAnsi="Times New Roman" w:cs="Times New Roman"/>
          <w:i/>
          <w:color w:val="000000"/>
        </w:rPr>
        <w:t>SO</w:t>
      </w:r>
      <w:r w:rsidRPr="006E02B9">
        <w:rPr>
          <w:rFonts w:ascii="Times New Roman" w:hAnsi="Times New Roman" w:cs="Times New Roman"/>
          <w:i/>
          <w:color w:val="000000"/>
          <w:vertAlign w:val="subscript"/>
        </w:rPr>
        <w:t>4</w:t>
      </w:r>
      <w:r w:rsidRPr="006E02B9">
        <w:rPr>
          <w:rFonts w:ascii="Times New Roman" w:hAnsi="Times New Roman" w:cs="Times New Roman"/>
          <w:i/>
          <w:color w:val="000000"/>
        </w:rPr>
        <w:t>.}</w:t>
      </w:r>
    </w:p>
    <w:p w:rsidR="006E02B9" w:rsidRDefault="006E02B9" w:rsidP="005E4EF4">
      <w:pPr>
        <w:pStyle w:val="ListParagraph"/>
        <w:numPr>
          <w:ilvl w:val="0"/>
          <w:numId w:val="19"/>
        </w:numPr>
        <w:spacing w:after="120"/>
        <w:ind w:left="360"/>
        <w:contextualSpacing w:val="0"/>
        <w:rPr>
          <w:rFonts w:ascii="Times New Roman" w:hAnsi="Times New Roman" w:cs="Times New Roman"/>
          <w:color w:val="000000"/>
        </w:rPr>
      </w:pPr>
      <w:r w:rsidRPr="007D0355">
        <w:rPr>
          <w:rFonts w:ascii="Times New Roman" w:hAnsi="Times New Roman" w:cs="Times New Roman"/>
          <w:color w:val="000000"/>
          <w:u w:val="single"/>
        </w:rPr>
        <w:t>Allowable Fuels</w:t>
      </w:r>
      <w:r w:rsidRPr="007D0355">
        <w:rPr>
          <w:rFonts w:ascii="Times New Roman" w:hAnsi="Times New Roman" w:cs="Times New Roman"/>
          <w:color w:val="000000"/>
        </w:rPr>
        <w:t xml:space="preserve">:  </w:t>
      </w:r>
      <w:r w:rsidRPr="006E02B9">
        <w:rPr>
          <w:rFonts w:ascii="Times New Roman" w:hAnsi="Times New Roman" w:cs="Times New Roman"/>
          <w:color w:val="000000"/>
        </w:rPr>
        <w:t xml:space="preserve">The conversion furnace </w:t>
      </w:r>
      <w:r w:rsidR="005C004E">
        <w:rPr>
          <w:rFonts w:ascii="Times New Roman" w:hAnsi="Times New Roman" w:cs="Times New Roman"/>
          <w:color w:val="000000"/>
        </w:rPr>
        <w:t>and</w:t>
      </w:r>
      <w:r w:rsidR="005C004E" w:rsidRPr="005C004E">
        <w:rPr>
          <w:rFonts w:ascii="Times New Roman" w:hAnsi="Times New Roman" w:cs="Times New Roman"/>
          <w:color w:val="000000"/>
        </w:rPr>
        <w:t xml:space="preserve"> converter preheater </w:t>
      </w:r>
      <w:r w:rsidRPr="006E02B9">
        <w:rPr>
          <w:rFonts w:ascii="Times New Roman" w:hAnsi="Times New Roman" w:cs="Times New Roman"/>
          <w:color w:val="000000"/>
        </w:rPr>
        <w:t>shall fire only propane</w:t>
      </w:r>
      <w:r>
        <w:rPr>
          <w:rFonts w:ascii="Times New Roman" w:hAnsi="Times New Roman" w:cs="Times New Roman"/>
          <w:color w:val="000000"/>
        </w:rPr>
        <w:t xml:space="preserve"> or natural gas</w:t>
      </w:r>
      <w:r w:rsidRPr="006E02B9">
        <w:rPr>
          <w:rFonts w:ascii="Times New Roman" w:hAnsi="Times New Roman" w:cs="Times New Roman"/>
          <w:color w:val="000000"/>
        </w:rPr>
        <w:t xml:space="preserve">.  </w:t>
      </w:r>
      <w:r>
        <w:rPr>
          <w:rFonts w:ascii="Times New Roman" w:hAnsi="Times New Roman" w:cs="Times New Roman"/>
          <w:color w:val="000000"/>
        </w:rPr>
        <w:br/>
      </w:r>
      <w:r w:rsidRPr="006E02B9">
        <w:rPr>
          <w:rFonts w:ascii="Times New Roman" w:hAnsi="Times New Roman" w:cs="Times New Roman"/>
          <w:color w:val="000000"/>
        </w:rPr>
        <w:t>[Rules 62-4.160(2) and 62-213.410, F.A.C.]</w:t>
      </w:r>
    </w:p>
    <w:p w:rsidR="005A2F65" w:rsidRPr="007D0355" w:rsidRDefault="005A2F65" w:rsidP="005E4EF4">
      <w:pPr>
        <w:pStyle w:val="ListParagraph"/>
        <w:numPr>
          <w:ilvl w:val="0"/>
          <w:numId w:val="19"/>
        </w:numPr>
        <w:spacing w:after="120"/>
        <w:ind w:left="360"/>
        <w:contextualSpacing w:val="0"/>
        <w:rPr>
          <w:rFonts w:ascii="Times New Roman" w:hAnsi="Times New Roman" w:cs="Times New Roman"/>
          <w:color w:val="000000"/>
        </w:rPr>
      </w:pPr>
      <w:r w:rsidRPr="005A2F65">
        <w:rPr>
          <w:rFonts w:ascii="Times New Roman" w:hAnsi="Times New Roman" w:cs="Times New Roman"/>
          <w:color w:val="000000"/>
          <w:u w:val="single"/>
        </w:rPr>
        <w:t>Natural Gas Sulfur Content</w:t>
      </w:r>
      <w:r w:rsidRPr="005A2F65">
        <w:rPr>
          <w:rFonts w:ascii="Times New Roman" w:hAnsi="Times New Roman" w:cs="Times New Roman"/>
          <w:color w:val="000000"/>
        </w:rPr>
        <w:t xml:space="preserve">:  The </w:t>
      </w:r>
      <w:r>
        <w:rPr>
          <w:rFonts w:ascii="Times New Roman" w:hAnsi="Times New Roman" w:cs="Times New Roman"/>
          <w:color w:val="000000"/>
        </w:rPr>
        <w:t>SAP burners</w:t>
      </w:r>
      <w:r w:rsidRPr="005A2F65">
        <w:rPr>
          <w:rFonts w:ascii="Times New Roman" w:hAnsi="Times New Roman" w:cs="Times New Roman"/>
          <w:color w:val="000000"/>
        </w:rPr>
        <w:t xml:space="preserve"> shall fire pipeline quality natural gas which shall contain no more than 2.0 grains of sulfur per 100 standard cubic feet (gr/100 SCF).  [Rules 62-4.070(3); 62-4.160(2); 62-210.200(PTE</w:t>
      </w:r>
      <w:r>
        <w:rPr>
          <w:rFonts w:ascii="Times New Roman" w:hAnsi="Times New Roman" w:cs="Times New Roman"/>
          <w:color w:val="000000"/>
        </w:rPr>
        <w:t>); and 62-212.400 (BACT), F.A.C]</w:t>
      </w:r>
    </w:p>
    <w:p w:rsidR="00DD5BFA" w:rsidRPr="006A39D3" w:rsidRDefault="00DD5BFA" w:rsidP="00DD5BFA">
      <w:pPr>
        <w:spacing w:after="120" w:line="240" w:lineRule="auto"/>
        <w:rPr>
          <w:rFonts w:ascii="Times New Roman Bold" w:eastAsia="Times New Roman" w:hAnsi="Times New Roman Bold" w:cs="Times New Roman"/>
          <w:caps/>
        </w:rPr>
      </w:pPr>
      <w:r w:rsidRPr="006A39D3">
        <w:rPr>
          <w:rFonts w:ascii="Times New Roman Bold" w:eastAsia="Times New Roman" w:hAnsi="Times New Roman Bold" w:cs="Times New Roman"/>
          <w:b/>
          <w:caps/>
        </w:rPr>
        <w:t>Emissions Standards</w:t>
      </w:r>
    </w:p>
    <w:p w:rsidR="00DD5BFA" w:rsidRPr="006A39D3" w:rsidRDefault="00DD5BFA" w:rsidP="005E4EF4">
      <w:pPr>
        <w:pStyle w:val="ListParagraph"/>
        <w:numPr>
          <w:ilvl w:val="0"/>
          <w:numId w:val="19"/>
        </w:numPr>
        <w:spacing w:after="120"/>
        <w:ind w:left="360"/>
        <w:contextualSpacing w:val="0"/>
        <w:rPr>
          <w:rFonts w:ascii="Times New Roman" w:hAnsi="Times New Roman" w:cs="Times New Roman"/>
          <w:color w:val="000000"/>
        </w:rPr>
      </w:pPr>
      <w:r w:rsidRPr="006A39D3">
        <w:rPr>
          <w:rFonts w:ascii="Times New Roman" w:eastAsia="Times New Roman" w:hAnsi="Times New Roman" w:cs="Times New Roman"/>
          <w:u w:val="single"/>
        </w:rPr>
        <w:t>Emission Standards</w:t>
      </w:r>
      <w:r w:rsidRPr="006A39D3">
        <w:rPr>
          <w:rFonts w:ascii="Times New Roman" w:eastAsia="Times New Roman" w:hAnsi="Times New Roman" w:cs="Times New Roman"/>
        </w:rPr>
        <w:t xml:space="preserve">:  The maximum allowable emissions </w:t>
      </w:r>
      <w:r>
        <w:rPr>
          <w:rFonts w:ascii="Times New Roman" w:eastAsia="Times New Roman" w:hAnsi="Times New Roman" w:cs="Times New Roman"/>
        </w:rPr>
        <w:t xml:space="preserve">from the SAP </w:t>
      </w:r>
      <w:r w:rsidRPr="006A39D3">
        <w:rPr>
          <w:rFonts w:ascii="Times New Roman" w:eastAsia="Times New Roman" w:hAnsi="Times New Roman" w:cs="Times New Roman"/>
        </w:rPr>
        <w:t>shall not exceed the following:</w:t>
      </w:r>
    </w:p>
    <w:tbl>
      <w:tblPr>
        <w:tblStyle w:val="TableGrid"/>
        <w:tblW w:w="10134" w:type="dxa"/>
        <w:tblInd w:w="108" w:type="dxa"/>
        <w:tblLayout w:type="fixed"/>
        <w:tblLook w:val="0000"/>
      </w:tblPr>
      <w:tblGrid>
        <w:gridCol w:w="1350"/>
        <w:gridCol w:w="2520"/>
        <w:gridCol w:w="2160"/>
        <w:gridCol w:w="2970"/>
        <w:gridCol w:w="1134"/>
      </w:tblGrid>
      <w:tr w:rsidR="00DD5BFA" w:rsidRPr="005B2316" w:rsidTr="00F264BF">
        <w:tc>
          <w:tcPr>
            <w:tcW w:w="1350" w:type="dxa"/>
            <w:shd w:val="clear" w:color="auto" w:fill="C6D9F1" w:themeFill="text2" w:themeFillTint="33"/>
            <w:vAlign w:val="center"/>
          </w:tcPr>
          <w:p w:rsidR="00DD5BFA" w:rsidRPr="005B2316" w:rsidRDefault="00DD5BFA" w:rsidP="00DD5BFA">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 xml:space="preserve">Pollutant </w:t>
            </w:r>
            <w:r w:rsidRPr="00412402">
              <w:rPr>
                <w:rFonts w:ascii="Times New Roman" w:eastAsia="Times New Roman" w:hAnsi="Times New Roman" w:cs="Times New Roman"/>
                <w:b/>
                <w:vertAlign w:val="superscript"/>
              </w:rPr>
              <w:t>1</w:t>
            </w:r>
          </w:p>
        </w:tc>
        <w:tc>
          <w:tcPr>
            <w:tcW w:w="2520" w:type="dxa"/>
            <w:shd w:val="clear" w:color="auto" w:fill="C6D9F1" w:themeFill="text2" w:themeFillTint="33"/>
            <w:vAlign w:val="center"/>
          </w:tcPr>
          <w:p w:rsidR="00DD5BFA" w:rsidRPr="005B2316" w:rsidRDefault="00DD5BFA" w:rsidP="00DD5BFA">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Fuel</w:t>
            </w:r>
          </w:p>
        </w:tc>
        <w:tc>
          <w:tcPr>
            <w:tcW w:w="2160" w:type="dxa"/>
            <w:shd w:val="clear" w:color="auto" w:fill="C6D9F1" w:themeFill="text2" w:themeFillTint="33"/>
            <w:vAlign w:val="center"/>
          </w:tcPr>
          <w:p w:rsidR="00DD5BFA" w:rsidRPr="005B2316" w:rsidRDefault="00DD5BFA" w:rsidP="00DD5BFA">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Limit</w:t>
            </w:r>
            <w:r w:rsidRPr="005B2316">
              <w:rPr>
                <w:rFonts w:ascii="Times New Roman" w:eastAsia="Times New Roman" w:hAnsi="Times New Roman" w:cs="Times New Roman"/>
                <w:b/>
              </w:rPr>
              <w:t xml:space="preserve"> </w:t>
            </w:r>
            <w:r>
              <w:rPr>
                <w:rFonts w:ascii="Times New Roman" w:eastAsia="Times New Roman" w:hAnsi="Times New Roman" w:cs="Times New Roman"/>
                <w:b/>
                <w:vertAlign w:val="superscript"/>
              </w:rPr>
              <w:t>2</w:t>
            </w:r>
          </w:p>
        </w:tc>
        <w:tc>
          <w:tcPr>
            <w:tcW w:w="2970" w:type="dxa"/>
            <w:shd w:val="clear" w:color="auto" w:fill="C6D9F1" w:themeFill="text2" w:themeFillTint="33"/>
            <w:vAlign w:val="center"/>
          </w:tcPr>
          <w:p w:rsidR="00DD5BFA" w:rsidRPr="005B2316" w:rsidRDefault="00DD5BFA" w:rsidP="00DD5BFA">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 xml:space="preserve">Basis </w:t>
            </w:r>
            <w:r w:rsidRPr="009A1CA4">
              <w:rPr>
                <w:rFonts w:ascii="Times New Roman" w:eastAsia="Times New Roman" w:hAnsi="Times New Roman" w:cs="Times New Roman"/>
                <w:b/>
                <w:vertAlign w:val="superscript"/>
              </w:rPr>
              <w:t>3</w:t>
            </w:r>
          </w:p>
        </w:tc>
        <w:tc>
          <w:tcPr>
            <w:tcW w:w="1134" w:type="dxa"/>
            <w:shd w:val="clear" w:color="auto" w:fill="C6D9F1" w:themeFill="text2" w:themeFillTint="33"/>
          </w:tcPr>
          <w:p w:rsidR="00DD5BFA" w:rsidRPr="005B2316" w:rsidRDefault="00DD5BFA" w:rsidP="00DD5BFA">
            <w:pPr>
              <w:numPr>
                <w:ilvl w:val="12"/>
                <w:numId w:val="0"/>
              </w:numPr>
              <w:spacing w:before="20" w:after="20"/>
              <w:jc w:val="center"/>
              <w:rPr>
                <w:rFonts w:ascii="Times New Roman" w:eastAsia="Times New Roman" w:hAnsi="Times New Roman" w:cs="Times New Roman"/>
                <w:b/>
              </w:rPr>
            </w:pPr>
            <w:r>
              <w:rPr>
                <w:rFonts w:ascii="Times New Roman" w:eastAsia="Times New Roman" w:hAnsi="Times New Roman" w:cs="Times New Roman"/>
                <w:b/>
              </w:rPr>
              <w:t xml:space="preserve">Comp. </w:t>
            </w:r>
            <w:r>
              <w:rPr>
                <w:rFonts w:ascii="Times New Roman" w:eastAsia="Times New Roman" w:hAnsi="Times New Roman" w:cs="Times New Roman"/>
                <w:b/>
                <w:vertAlign w:val="superscript"/>
              </w:rPr>
              <w:t>4</w:t>
            </w:r>
          </w:p>
        </w:tc>
      </w:tr>
      <w:tr w:rsidR="001C7F57" w:rsidRPr="005B2316" w:rsidTr="00FD4BCE">
        <w:trPr>
          <w:trHeight w:val="596"/>
        </w:trPr>
        <w:tc>
          <w:tcPr>
            <w:tcW w:w="1350" w:type="dxa"/>
            <w:vAlign w:val="center"/>
          </w:tcPr>
          <w:p w:rsidR="001C7F57" w:rsidRPr="00026532" w:rsidRDefault="001C7F57" w:rsidP="00F264BF">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SO</w:t>
            </w:r>
            <w:r w:rsidRPr="00F264BF">
              <w:rPr>
                <w:rFonts w:ascii="Times New Roman" w:eastAsia="Times New Roman" w:hAnsi="Times New Roman" w:cs="Times New Roman"/>
                <w:vertAlign w:val="subscript"/>
              </w:rPr>
              <w:t>2</w:t>
            </w:r>
          </w:p>
        </w:tc>
        <w:tc>
          <w:tcPr>
            <w:tcW w:w="2520" w:type="dxa"/>
            <w:vAlign w:val="center"/>
          </w:tcPr>
          <w:p w:rsidR="001C7F57" w:rsidRPr="006A39D3" w:rsidRDefault="001C7F57" w:rsidP="001C7F57">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propane or</w:t>
            </w:r>
            <w:r>
              <w:rPr>
                <w:rFonts w:ascii="Times New Roman" w:eastAsia="Times New Roman" w:hAnsi="Times New Roman" w:cs="Times New Roman"/>
              </w:rPr>
              <w:br/>
            </w:r>
            <w:r w:rsidRPr="006A39D3">
              <w:rPr>
                <w:rFonts w:ascii="Times New Roman" w:eastAsia="Times New Roman" w:hAnsi="Times New Roman" w:cs="Times New Roman"/>
              </w:rPr>
              <w:t xml:space="preserve">natural gas </w:t>
            </w:r>
          </w:p>
        </w:tc>
        <w:tc>
          <w:tcPr>
            <w:tcW w:w="2160" w:type="dxa"/>
            <w:vAlign w:val="center"/>
          </w:tcPr>
          <w:p w:rsidR="001C7F57" w:rsidRPr="009F7632" w:rsidRDefault="00AF1C9A" w:rsidP="00AF1C9A">
            <w:pPr>
              <w:numPr>
                <w:ilvl w:val="12"/>
                <w:numId w:val="0"/>
              </w:numPr>
              <w:spacing w:before="20" w:after="20"/>
              <w:jc w:val="center"/>
              <w:rPr>
                <w:rFonts w:ascii="Times New Roman" w:eastAsia="Times New Roman" w:hAnsi="Times New Roman" w:cs="Times New Roman"/>
              </w:rPr>
            </w:pPr>
            <w:r w:rsidRPr="00AF1C9A">
              <w:rPr>
                <w:rFonts w:ascii="Times New Roman" w:eastAsia="Times New Roman" w:hAnsi="Times New Roman" w:cs="Times New Roman"/>
              </w:rPr>
              <w:t xml:space="preserve">4 </w:t>
            </w:r>
            <w:r>
              <w:rPr>
                <w:rFonts w:ascii="Times New Roman" w:eastAsia="Times New Roman" w:hAnsi="Times New Roman" w:cs="Times New Roman"/>
              </w:rPr>
              <w:t>lb/</w:t>
            </w:r>
            <w:r w:rsidRPr="00AF1C9A">
              <w:rPr>
                <w:rFonts w:ascii="Times New Roman" w:eastAsia="Times New Roman" w:hAnsi="Times New Roman" w:cs="Times New Roman"/>
              </w:rPr>
              <w:t>ton of 100% H</w:t>
            </w:r>
            <w:r w:rsidRPr="00AF1C9A">
              <w:rPr>
                <w:rFonts w:ascii="Times New Roman" w:eastAsia="Times New Roman" w:hAnsi="Times New Roman" w:cs="Times New Roman"/>
                <w:vertAlign w:val="subscript"/>
              </w:rPr>
              <w:t>2</w:t>
            </w:r>
            <w:r w:rsidRPr="00AF1C9A">
              <w:rPr>
                <w:rFonts w:ascii="Times New Roman" w:eastAsia="Times New Roman" w:hAnsi="Times New Roman" w:cs="Times New Roman"/>
              </w:rPr>
              <w:t>SO</w:t>
            </w:r>
            <w:r w:rsidRPr="00AF1C9A">
              <w:rPr>
                <w:rFonts w:ascii="Times New Roman" w:eastAsia="Times New Roman" w:hAnsi="Times New Roman" w:cs="Times New Roman"/>
                <w:vertAlign w:val="subscript"/>
              </w:rPr>
              <w:t>4</w:t>
            </w:r>
            <w:r w:rsidRPr="00AF1C9A">
              <w:rPr>
                <w:rFonts w:ascii="Times New Roman" w:eastAsia="Times New Roman" w:hAnsi="Times New Roman" w:cs="Times New Roman"/>
              </w:rPr>
              <w:t xml:space="preserve"> produced</w:t>
            </w:r>
          </w:p>
        </w:tc>
        <w:tc>
          <w:tcPr>
            <w:tcW w:w="2970" w:type="dxa"/>
            <w:vAlign w:val="center"/>
          </w:tcPr>
          <w:p w:rsidR="001C7F57" w:rsidRPr="005B2316" w:rsidRDefault="001C7F57" w:rsidP="00DD5BFA">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BACT</w:t>
            </w:r>
          </w:p>
        </w:tc>
        <w:tc>
          <w:tcPr>
            <w:tcW w:w="1134" w:type="dxa"/>
            <w:vAlign w:val="center"/>
          </w:tcPr>
          <w:p w:rsidR="001C7F57" w:rsidRPr="005B2316" w:rsidRDefault="001C7F57" w:rsidP="00DD5BFA">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CEMS</w:t>
            </w:r>
          </w:p>
        </w:tc>
      </w:tr>
      <w:tr w:rsidR="00FD4BCE" w:rsidRPr="005B2316" w:rsidTr="00FD4BCE">
        <w:trPr>
          <w:trHeight w:val="596"/>
        </w:trPr>
        <w:tc>
          <w:tcPr>
            <w:tcW w:w="1350" w:type="dxa"/>
            <w:vAlign w:val="center"/>
          </w:tcPr>
          <w:p w:rsidR="00FD4BCE" w:rsidRDefault="00FD4BCE" w:rsidP="00F264BF">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 xml:space="preserve">SAM </w:t>
            </w:r>
            <w:r w:rsidR="00F264BF">
              <w:rPr>
                <w:rFonts w:ascii="Times New Roman" w:eastAsia="Times New Roman" w:hAnsi="Times New Roman" w:cs="Times New Roman"/>
                <w:b/>
                <w:vertAlign w:val="superscript"/>
              </w:rPr>
              <w:t>5</w:t>
            </w:r>
          </w:p>
        </w:tc>
        <w:tc>
          <w:tcPr>
            <w:tcW w:w="2520" w:type="dxa"/>
            <w:vAlign w:val="center"/>
          </w:tcPr>
          <w:p w:rsidR="00FD4BCE" w:rsidRDefault="00AF1C9A" w:rsidP="001C7F57">
            <w:pPr>
              <w:numPr>
                <w:ilvl w:val="12"/>
                <w:numId w:val="0"/>
              </w:numPr>
              <w:spacing w:before="20" w:after="20"/>
              <w:jc w:val="center"/>
              <w:rPr>
                <w:rFonts w:ascii="Times New Roman" w:eastAsia="Times New Roman" w:hAnsi="Times New Roman" w:cs="Times New Roman"/>
              </w:rPr>
            </w:pPr>
            <w:r w:rsidRPr="00AF1C9A">
              <w:rPr>
                <w:rFonts w:ascii="Times New Roman" w:eastAsia="Times New Roman" w:hAnsi="Times New Roman" w:cs="Times New Roman"/>
              </w:rPr>
              <w:t>propane or</w:t>
            </w:r>
            <w:r w:rsidRPr="00AF1C9A">
              <w:rPr>
                <w:rFonts w:ascii="Times New Roman" w:eastAsia="Times New Roman" w:hAnsi="Times New Roman" w:cs="Times New Roman"/>
              </w:rPr>
              <w:br/>
              <w:t>natural gas</w:t>
            </w:r>
          </w:p>
        </w:tc>
        <w:tc>
          <w:tcPr>
            <w:tcW w:w="2160" w:type="dxa"/>
            <w:vAlign w:val="center"/>
          </w:tcPr>
          <w:p w:rsidR="00FD4BCE" w:rsidRDefault="00AF1C9A" w:rsidP="00AF1C9A">
            <w:pPr>
              <w:numPr>
                <w:ilvl w:val="12"/>
                <w:numId w:val="0"/>
              </w:numPr>
              <w:spacing w:before="20" w:after="20"/>
              <w:jc w:val="center"/>
              <w:rPr>
                <w:rFonts w:ascii="Times New Roman" w:eastAsia="Times New Roman" w:hAnsi="Times New Roman" w:cs="Times New Roman"/>
              </w:rPr>
            </w:pPr>
            <w:r w:rsidRPr="00AF1C9A">
              <w:rPr>
                <w:rFonts w:ascii="Times New Roman" w:eastAsia="Times New Roman" w:hAnsi="Times New Roman" w:cs="Times New Roman"/>
              </w:rPr>
              <w:t xml:space="preserve">0.15 </w:t>
            </w:r>
            <w:r>
              <w:rPr>
                <w:rFonts w:ascii="Times New Roman" w:eastAsia="Times New Roman" w:hAnsi="Times New Roman" w:cs="Times New Roman"/>
              </w:rPr>
              <w:t>lb/</w:t>
            </w:r>
            <w:r w:rsidRPr="00AF1C9A">
              <w:rPr>
                <w:rFonts w:ascii="Times New Roman" w:eastAsia="Times New Roman" w:hAnsi="Times New Roman" w:cs="Times New Roman"/>
              </w:rPr>
              <w:t>ton of 100% H</w:t>
            </w:r>
            <w:r w:rsidRPr="00AF1C9A">
              <w:rPr>
                <w:rFonts w:ascii="Times New Roman" w:eastAsia="Times New Roman" w:hAnsi="Times New Roman" w:cs="Times New Roman"/>
                <w:vertAlign w:val="subscript"/>
              </w:rPr>
              <w:t>2</w:t>
            </w:r>
            <w:r w:rsidRPr="00AF1C9A">
              <w:rPr>
                <w:rFonts w:ascii="Times New Roman" w:eastAsia="Times New Roman" w:hAnsi="Times New Roman" w:cs="Times New Roman"/>
              </w:rPr>
              <w:t>SO</w:t>
            </w:r>
            <w:r w:rsidRPr="00AF1C9A">
              <w:rPr>
                <w:rFonts w:ascii="Times New Roman" w:eastAsia="Times New Roman" w:hAnsi="Times New Roman" w:cs="Times New Roman"/>
                <w:vertAlign w:val="subscript"/>
              </w:rPr>
              <w:t>4</w:t>
            </w:r>
            <w:r w:rsidRPr="00AF1C9A">
              <w:rPr>
                <w:rFonts w:ascii="Times New Roman" w:eastAsia="Times New Roman" w:hAnsi="Times New Roman" w:cs="Times New Roman"/>
              </w:rPr>
              <w:t xml:space="preserve"> produced</w:t>
            </w:r>
          </w:p>
        </w:tc>
        <w:tc>
          <w:tcPr>
            <w:tcW w:w="2970" w:type="dxa"/>
            <w:vAlign w:val="center"/>
          </w:tcPr>
          <w:p w:rsidR="00FD4BCE" w:rsidRDefault="00AF1C9A" w:rsidP="00DD5BFA">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BACT</w:t>
            </w:r>
          </w:p>
        </w:tc>
        <w:tc>
          <w:tcPr>
            <w:tcW w:w="1134" w:type="dxa"/>
            <w:vAlign w:val="center"/>
          </w:tcPr>
          <w:p w:rsidR="00FD4BCE" w:rsidRDefault="00AF1C9A" w:rsidP="00F264BF">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1C7F57" w:rsidRPr="005B2316" w:rsidTr="00FD4BCE">
        <w:trPr>
          <w:trHeight w:val="596"/>
        </w:trPr>
        <w:tc>
          <w:tcPr>
            <w:tcW w:w="1350" w:type="dxa"/>
            <w:vAlign w:val="center"/>
          </w:tcPr>
          <w:p w:rsidR="001C7F57" w:rsidRPr="005B2316" w:rsidRDefault="001C7F57" w:rsidP="00DD5BFA">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VE</w:t>
            </w:r>
          </w:p>
        </w:tc>
        <w:tc>
          <w:tcPr>
            <w:tcW w:w="2520" w:type="dxa"/>
            <w:vAlign w:val="center"/>
          </w:tcPr>
          <w:p w:rsidR="001C7F57" w:rsidRPr="005B2316" w:rsidRDefault="001C7F57" w:rsidP="00DD5BFA">
            <w:pPr>
              <w:numPr>
                <w:ilvl w:val="12"/>
                <w:numId w:val="0"/>
              </w:numPr>
              <w:spacing w:before="20" w:after="20"/>
              <w:jc w:val="center"/>
              <w:rPr>
                <w:rFonts w:ascii="Times New Roman" w:eastAsia="Times New Roman" w:hAnsi="Times New Roman" w:cs="Times New Roman"/>
              </w:rPr>
            </w:pPr>
            <w:r w:rsidRPr="001C7F57">
              <w:rPr>
                <w:rFonts w:ascii="Times New Roman" w:eastAsia="Times New Roman" w:hAnsi="Times New Roman" w:cs="Times New Roman"/>
              </w:rPr>
              <w:t>propane or</w:t>
            </w:r>
            <w:r w:rsidRPr="001C7F57">
              <w:rPr>
                <w:rFonts w:ascii="Times New Roman" w:eastAsia="Times New Roman" w:hAnsi="Times New Roman" w:cs="Times New Roman"/>
              </w:rPr>
              <w:br/>
              <w:t>natural gas</w:t>
            </w:r>
          </w:p>
        </w:tc>
        <w:tc>
          <w:tcPr>
            <w:tcW w:w="2160" w:type="dxa"/>
            <w:vAlign w:val="center"/>
          </w:tcPr>
          <w:p w:rsidR="001C7F57" w:rsidRPr="005B2316" w:rsidRDefault="001C7F57" w:rsidP="00A52DC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10</w:t>
            </w:r>
            <w:r w:rsidRPr="005B2316">
              <w:rPr>
                <w:rFonts w:ascii="Times New Roman" w:eastAsia="Times New Roman" w:hAnsi="Times New Roman" w:cs="Times New Roman"/>
              </w:rPr>
              <w:t xml:space="preserve"> </w:t>
            </w:r>
            <w:r w:rsidR="00A52DC6" w:rsidRPr="00A52DC6">
              <w:rPr>
                <w:rFonts w:ascii="Times New Roman" w:eastAsia="Times New Roman" w:hAnsi="Times New Roman" w:cs="Times New Roman"/>
              </w:rPr>
              <w:t>percent opacity</w:t>
            </w:r>
          </w:p>
        </w:tc>
        <w:tc>
          <w:tcPr>
            <w:tcW w:w="2970" w:type="dxa"/>
            <w:vAlign w:val="center"/>
          </w:tcPr>
          <w:p w:rsidR="001C7F57" w:rsidRPr="005B2316" w:rsidRDefault="001C7F57" w:rsidP="00AF1C9A">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BACT</w:t>
            </w:r>
          </w:p>
        </w:tc>
        <w:tc>
          <w:tcPr>
            <w:tcW w:w="1134" w:type="dxa"/>
            <w:vAlign w:val="center"/>
          </w:tcPr>
          <w:p w:rsidR="001C7F57" w:rsidRPr="005B2316" w:rsidRDefault="001C7F57" w:rsidP="00A52DC6">
            <w:pPr>
              <w:numPr>
                <w:ilvl w:val="12"/>
                <w:numId w:val="0"/>
              </w:numPr>
              <w:spacing w:before="20" w:after="20"/>
              <w:jc w:val="center"/>
              <w:rPr>
                <w:rFonts w:ascii="Times New Roman" w:eastAsia="Times New Roman" w:hAnsi="Times New Roman" w:cs="Times New Roman"/>
              </w:rPr>
            </w:pPr>
            <w:r>
              <w:rPr>
                <w:rFonts w:ascii="Times New Roman" w:eastAsia="Times New Roman" w:hAnsi="Times New Roman" w:cs="Times New Roman"/>
              </w:rPr>
              <w:t>ST</w:t>
            </w:r>
          </w:p>
        </w:tc>
      </w:tr>
      <w:tr w:rsidR="00DD5BFA" w:rsidRPr="005B2316" w:rsidTr="00DD5BFA">
        <w:tc>
          <w:tcPr>
            <w:tcW w:w="10134" w:type="dxa"/>
            <w:gridSpan w:val="5"/>
            <w:vAlign w:val="center"/>
          </w:tcPr>
          <w:p w:rsidR="00DD5BFA" w:rsidRDefault="00DD5BFA" w:rsidP="005E4EF4">
            <w:pPr>
              <w:pStyle w:val="ListParagraph"/>
              <w:numPr>
                <w:ilvl w:val="0"/>
                <w:numId w:val="20"/>
              </w:numPr>
              <w:spacing w:after="20"/>
              <w:ind w:left="342"/>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Pollutant:  </w:t>
            </w:r>
            <w:r w:rsidRPr="00412402">
              <w:rPr>
                <w:rFonts w:ascii="Times New Roman" w:eastAsia="Times New Roman" w:hAnsi="Times New Roman" w:cs="Times New Roman"/>
                <w:sz w:val="18"/>
                <w:szCs w:val="18"/>
              </w:rPr>
              <w:t>SO</w:t>
            </w:r>
            <w:r w:rsidRPr="00412402">
              <w:rPr>
                <w:rFonts w:ascii="Times New Roman" w:eastAsia="Times New Roman" w:hAnsi="Times New Roman" w:cs="Times New Roman"/>
                <w:sz w:val="18"/>
                <w:szCs w:val="18"/>
                <w:vertAlign w:val="subscript"/>
              </w:rPr>
              <w:t>2</w:t>
            </w:r>
            <w:r w:rsidRPr="00412402">
              <w:rPr>
                <w:rFonts w:ascii="Times New Roman" w:eastAsia="Times New Roman" w:hAnsi="Times New Roman" w:cs="Times New Roman"/>
                <w:sz w:val="18"/>
                <w:szCs w:val="18"/>
              </w:rPr>
              <w:t xml:space="preserve"> = sulfur dioxide; </w:t>
            </w:r>
            <w:r w:rsidR="00FD4BCE">
              <w:rPr>
                <w:rFonts w:ascii="Times New Roman" w:eastAsia="Times New Roman" w:hAnsi="Times New Roman" w:cs="Times New Roman"/>
                <w:sz w:val="18"/>
                <w:szCs w:val="18"/>
              </w:rPr>
              <w:t>SAM = sulfuric acid mist</w:t>
            </w:r>
            <w:r w:rsidRPr="00412402">
              <w:rPr>
                <w:rFonts w:ascii="Times New Roman" w:eastAsia="Times New Roman" w:hAnsi="Times New Roman" w:cs="Times New Roman"/>
                <w:sz w:val="18"/>
                <w:szCs w:val="18"/>
              </w:rPr>
              <w:t xml:space="preserve">; and </w:t>
            </w:r>
            <w:r>
              <w:rPr>
                <w:rFonts w:ascii="Times New Roman" w:eastAsia="Times New Roman" w:hAnsi="Times New Roman" w:cs="Times New Roman"/>
                <w:sz w:val="18"/>
                <w:szCs w:val="18"/>
              </w:rPr>
              <w:t>VE</w:t>
            </w:r>
            <w:r w:rsidRPr="00412402">
              <w:rPr>
                <w:rFonts w:ascii="Times New Roman" w:eastAsia="Times New Roman" w:hAnsi="Times New Roman" w:cs="Times New Roman"/>
                <w:sz w:val="18"/>
                <w:szCs w:val="18"/>
              </w:rPr>
              <w:t xml:space="preserve"> = </w:t>
            </w:r>
            <w:r>
              <w:rPr>
                <w:rFonts w:ascii="Times New Roman" w:eastAsia="Times New Roman" w:hAnsi="Times New Roman" w:cs="Times New Roman"/>
                <w:sz w:val="18"/>
                <w:szCs w:val="18"/>
              </w:rPr>
              <w:t>visible emissions</w:t>
            </w:r>
            <w:r w:rsidRPr="00412402">
              <w:rPr>
                <w:rFonts w:ascii="Times New Roman" w:eastAsia="Times New Roman" w:hAnsi="Times New Roman" w:cs="Times New Roman"/>
                <w:sz w:val="18"/>
                <w:szCs w:val="18"/>
              </w:rPr>
              <w:t>.  PSD-FL-</w:t>
            </w:r>
            <w:r>
              <w:rPr>
                <w:rFonts w:ascii="Times New Roman" w:eastAsia="Times New Roman" w:hAnsi="Times New Roman" w:cs="Times New Roman"/>
                <w:sz w:val="18"/>
                <w:szCs w:val="18"/>
              </w:rPr>
              <w:t>194J</w:t>
            </w:r>
            <w:r w:rsidRPr="00412402">
              <w:rPr>
                <w:rFonts w:ascii="Times New Roman" w:eastAsia="Times New Roman" w:hAnsi="Times New Roman" w:cs="Times New Roman"/>
                <w:sz w:val="18"/>
                <w:szCs w:val="18"/>
              </w:rPr>
              <w:t xml:space="preserve"> replaces all previous PSD permits and represents latest BACT</w:t>
            </w:r>
            <w:r>
              <w:rPr>
                <w:rFonts w:ascii="Times New Roman" w:eastAsia="Times New Roman" w:hAnsi="Times New Roman" w:cs="Times New Roman"/>
                <w:sz w:val="18"/>
                <w:szCs w:val="18"/>
              </w:rPr>
              <w:t xml:space="preserve"> and</w:t>
            </w:r>
            <w:r w:rsidRPr="00412402">
              <w:rPr>
                <w:rFonts w:ascii="Times New Roman" w:eastAsia="Times New Roman" w:hAnsi="Times New Roman" w:cs="Times New Roman"/>
                <w:sz w:val="18"/>
                <w:szCs w:val="18"/>
              </w:rPr>
              <w:t xml:space="preserve"> NSPS emission limits and compliance methods.</w:t>
            </w:r>
          </w:p>
          <w:p w:rsidR="00DD5BFA" w:rsidRDefault="00F264BF" w:rsidP="005E4EF4">
            <w:pPr>
              <w:pStyle w:val="ListParagraph"/>
              <w:numPr>
                <w:ilvl w:val="0"/>
                <w:numId w:val="20"/>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E</w:t>
            </w:r>
            <w:r w:rsidR="00DD5BFA">
              <w:rPr>
                <w:rFonts w:ascii="Times New Roman" w:eastAsia="Times New Roman" w:hAnsi="Times New Roman" w:cs="Times New Roman"/>
                <w:sz w:val="18"/>
                <w:szCs w:val="18"/>
              </w:rPr>
              <w:t>mission limits</w:t>
            </w:r>
            <w:r>
              <w:rPr>
                <w:rFonts w:ascii="Times New Roman" w:eastAsia="Times New Roman" w:hAnsi="Times New Roman" w:cs="Times New Roman"/>
                <w:sz w:val="18"/>
                <w:szCs w:val="18"/>
              </w:rPr>
              <w:t>: pounds of pollutant per ton of 100 percent sulfuric acid (H</w:t>
            </w:r>
            <w:r w:rsidRPr="00F264BF">
              <w:rPr>
                <w:rFonts w:ascii="Times New Roman" w:eastAsia="Times New Roman" w:hAnsi="Times New Roman" w:cs="Times New Roman"/>
                <w:sz w:val="18"/>
                <w:szCs w:val="18"/>
                <w:vertAlign w:val="subscript"/>
              </w:rPr>
              <w:t>2</w:t>
            </w:r>
            <w:r>
              <w:rPr>
                <w:rFonts w:ascii="Times New Roman" w:eastAsia="Times New Roman" w:hAnsi="Times New Roman" w:cs="Times New Roman"/>
                <w:sz w:val="18"/>
                <w:szCs w:val="18"/>
              </w:rPr>
              <w:t>SO</w:t>
            </w:r>
            <w:r w:rsidRPr="00F264BF">
              <w:rPr>
                <w:rFonts w:ascii="Times New Roman" w:eastAsia="Times New Roman" w:hAnsi="Times New Roman" w:cs="Times New Roman"/>
                <w:sz w:val="18"/>
                <w:szCs w:val="18"/>
                <w:vertAlign w:val="subscript"/>
              </w:rPr>
              <w:t>4</w:t>
            </w:r>
            <w:r>
              <w:rPr>
                <w:rFonts w:ascii="Times New Roman" w:eastAsia="Times New Roman" w:hAnsi="Times New Roman" w:cs="Times New Roman"/>
                <w:sz w:val="18"/>
                <w:szCs w:val="18"/>
              </w:rPr>
              <w:t>) produced</w:t>
            </w:r>
            <w:r w:rsidR="00DD5BFA" w:rsidRPr="009F7632">
              <w:rPr>
                <w:rFonts w:ascii="Times New Roman" w:eastAsia="Times New Roman" w:hAnsi="Times New Roman" w:cs="Times New Roman"/>
                <w:sz w:val="18"/>
                <w:szCs w:val="18"/>
              </w:rPr>
              <w:t>.</w:t>
            </w:r>
          </w:p>
          <w:p w:rsidR="00DD5BFA" w:rsidRDefault="00DD5BFA" w:rsidP="005E4EF4">
            <w:pPr>
              <w:pStyle w:val="ListParagraph"/>
              <w:numPr>
                <w:ilvl w:val="0"/>
                <w:numId w:val="20"/>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Basis:  BACT = Best Available Control Technology Determination.</w:t>
            </w:r>
          </w:p>
          <w:p w:rsidR="00DD5BFA" w:rsidRDefault="00DD5BFA" w:rsidP="005E4EF4">
            <w:pPr>
              <w:pStyle w:val="ListParagraph"/>
              <w:numPr>
                <w:ilvl w:val="0"/>
                <w:numId w:val="20"/>
              </w:numPr>
              <w:spacing w:after="20"/>
              <w:ind w:left="346"/>
              <w:contextualSpacing w:val="0"/>
              <w:rPr>
                <w:rFonts w:ascii="Times New Roman" w:eastAsia="Times New Roman" w:hAnsi="Times New Roman" w:cs="Times New Roman"/>
                <w:sz w:val="18"/>
                <w:szCs w:val="18"/>
              </w:rPr>
            </w:pPr>
            <w:r>
              <w:rPr>
                <w:rFonts w:ascii="Times New Roman" w:eastAsia="Times New Roman" w:hAnsi="Times New Roman" w:cs="Times New Roman"/>
                <w:sz w:val="18"/>
                <w:szCs w:val="18"/>
              </w:rPr>
              <w:t>Method of compliance: CEMS = continuous emission monitor system; ST = annual stack test; and FM = fuel monitoring.</w:t>
            </w:r>
          </w:p>
          <w:p w:rsidR="00A52DC6" w:rsidRPr="00A52DC6" w:rsidRDefault="00F264BF" w:rsidP="005E4EF4">
            <w:pPr>
              <w:pStyle w:val="ListParagraph"/>
              <w:numPr>
                <w:ilvl w:val="0"/>
                <w:numId w:val="20"/>
              </w:numPr>
              <w:spacing w:after="20"/>
              <w:ind w:left="346"/>
              <w:contextualSpacing w:val="0"/>
              <w:rPr>
                <w:rFonts w:ascii="Times New Roman" w:eastAsia="Times New Roman" w:hAnsi="Times New Roman" w:cs="Times New Roman"/>
                <w:sz w:val="18"/>
                <w:szCs w:val="18"/>
              </w:rPr>
            </w:pPr>
            <w:r w:rsidRPr="00F264BF">
              <w:rPr>
                <w:rFonts w:ascii="Times New Roman" w:eastAsia="Times New Roman" w:hAnsi="Times New Roman" w:cs="Times New Roman"/>
                <w:iCs/>
                <w:sz w:val="18"/>
                <w:szCs w:val="18"/>
              </w:rPr>
              <w:t>Prior to permit renewal</w:t>
            </w:r>
            <w:r>
              <w:rPr>
                <w:rFonts w:ascii="Times New Roman" w:eastAsia="Times New Roman" w:hAnsi="Times New Roman" w:cs="Times New Roman"/>
                <w:iCs/>
                <w:sz w:val="18"/>
                <w:szCs w:val="18"/>
              </w:rPr>
              <w:t xml:space="preserve"> of Title V Air Operation permit</w:t>
            </w:r>
            <w:r w:rsidRPr="00F264BF">
              <w:rPr>
                <w:rFonts w:ascii="Times New Roman" w:eastAsia="Times New Roman" w:hAnsi="Times New Roman" w:cs="Times New Roman"/>
                <w:iCs/>
                <w:sz w:val="18"/>
                <w:szCs w:val="18"/>
              </w:rPr>
              <w:t xml:space="preserve">, </w:t>
            </w:r>
            <w:r>
              <w:rPr>
                <w:rFonts w:ascii="Times New Roman" w:eastAsia="Times New Roman" w:hAnsi="Times New Roman" w:cs="Times New Roman"/>
                <w:iCs/>
                <w:sz w:val="18"/>
                <w:szCs w:val="18"/>
              </w:rPr>
              <w:t>the SAP</w:t>
            </w:r>
            <w:r w:rsidRPr="00F264BF">
              <w:rPr>
                <w:rFonts w:ascii="Times New Roman" w:eastAsia="Times New Roman" w:hAnsi="Times New Roman" w:cs="Times New Roman"/>
                <w:iCs/>
                <w:sz w:val="18"/>
                <w:szCs w:val="18"/>
              </w:rPr>
              <w:t xml:space="preserve"> shall be tested to demonstrate compliance with the emission limitations and standards for SAM</w:t>
            </w:r>
            <w:r w:rsidR="00DD5BFA">
              <w:rPr>
                <w:rFonts w:ascii="Times New Roman" w:eastAsia="Times New Roman" w:hAnsi="Times New Roman" w:cs="Times New Roman"/>
                <w:iCs/>
                <w:sz w:val="18"/>
                <w:szCs w:val="18"/>
              </w:rPr>
              <w:t>.</w:t>
            </w:r>
          </w:p>
        </w:tc>
      </w:tr>
    </w:tbl>
    <w:p w:rsidR="00AB0B94" w:rsidRPr="00AB0B94" w:rsidRDefault="00AB0B94" w:rsidP="00AB0B94">
      <w:pPr>
        <w:spacing w:before="60" w:after="120" w:line="240" w:lineRule="auto"/>
        <w:ind w:left="360"/>
        <w:rPr>
          <w:rFonts w:ascii="Times New Roman Bold" w:eastAsia="Times New Roman" w:hAnsi="Times New Roman Bold" w:cs="Times New Roman"/>
        </w:rPr>
      </w:pPr>
      <w:r w:rsidRPr="007D0355">
        <w:rPr>
          <w:rFonts w:ascii="Times New Roman" w:hAnsi="Times New Roman" w:cs="Times New Roman"/>
          <w:color w:val="000000"/>
        </w:rPr>
        <w:lastRenderedPageBreak/>
        <w:t>[Rules 62-4.070(3); 62-4.160(2); 62-210.200(PTE); and 62-212.400 (BACT), F.A.C]</w:t>
      </w:r>
    </w:p>
    <w:p w:rsidR="00AA2205" w:rsidRDefault="00AA2205" w:rsidP="00AA2205">
      <w:pPr>
        <w:spacing w:before="120" w:after="120" w:line="240" w:lineRule="auto"/>
        <w:rPr>
          <w:rFonts w:ascii="Times New Roman Bold" w:eastAsia="Times New Roman" w:hAnsi="Times New Roman Bold" w:cs="Times New Roman"/>
          <w:b/>
          <w:caps/>
        </w:rPr>
      </w:pPr>
      <w:r>
        <w:rPr>
          <w:rFonts w:ascii="Times New Roman Bold" w:eastAsia="Times New Roman" w:hAnsi="Times New Roman Bold" w:cs="Times New Roman"/>
          <w:b/>
          <w:caps/>
        </w:rPr>
        <w:t>MOMITORING OPERERATIONS</w:t>
      </w:r>
    </w:p>
    <w:p w:rsidR="00AA2205" w:rsidRDefault="00AA2205" w:rsidP="005E4EF4">
      <w:pPr>
        <w:pStyle w:val="ListParagraph"/>
        <w:numPr>
          <w:ilvl w:val="0"/>
          <w:numId w:val="19"/>
        </w:numPr>
        <w:spacing w:after="120"/>
        <w:ind w:left="360"/>
        <w:contextualSpacing w:val="0"/>
        <w:rPr>
          <w:rFonts w:ascii="Times New Roman" w:hAnsi="Times New Roman" w:cs="Times New Roman"/>
          <w:color w:val="000000"/>
        </w:rPr>
      </w:pPr>
      <w:r w:rsidRPr="00AA2205">
        <w:rPr>
          <w:rFonts w:ascii="Times New Roman" w:hAnsi="Times New Roman" w:cs="Times New Roman"/>
          <w:color w:val="000000"/>
          <w:u w:val="single"/>
        </w:rPr>
        <w:t>Monitoring - Production</w:t>
      </w:r>
      <w:r w:rsidRPr="00AA2205">
        <w:rPr>
          <w:rFonts w:ascii="Times New Roman" w:hAnsi="Times New Roman" w:cs="Times New Roman"/>
          <w:color w:val="000000"/>
        </w:rPr>
        <w:t xml:space="preserve">.  Compliance with the TPD production limit </w:t>
      </w:r>
      <w:r>
        <w:rPr>
          <w:rFonts w:ascii="Times New Roman" w:hAnsi="Times New Roman" w:cs="Times New Roman"/>
          <w:color w:val="000000"/>
        </w:rPr>
        <w:t xml:space="preserve">given in </w:t>
      </w:r>
      <w:r w:rsidRPr="00AA2205">
        <w:rPr>
          <w:rFonts w:ascii="Times New Roman" w:hAnsi="Times New Roman" w:cs="Times New Roman"/>
          <w:b/>
          <w:color w:val="000000"/>
        </w:rPr>
        <w:t>Specific Condition 3</w:t>
      </w:r>
      <w:r>
        <w:rPr>
          <w:rFonts w:ascii="Times New Roman" w:hAnsi="Times New Roman" w:cs="Times New Roman"/>
          <w:color w:val="000000"/>
        </w:rPr>
        <w:t xml:space="preserve"> of this subsection </w:t>
      </w:r>
      <w:r w:rsidRPr="00AA2205">
        <w:rPr>
          <w:rFonts w:ascii="Times New Roman" w:hAnsi="Times New Roman" w:cs="Times New Roman"/>
          <w:color w:val="000000"/>
        </w:rPr>
        <w:t xml:space="preserve">shall be demonstrated through the use of a continuous flow </w:t>
      </w:r>
      <w:r w:rsidRPr="00AA2205">
        <w:rPr>
          <w:rFonts w:ascii="Times New Roman" w:hAnsi="Times New Roman" w:cs="Times New Roman"/>
          <w:bCs/>
          <w:iCs/>
          <w:color w:val="000000"/>
        </w:rPr>
        <w:t>and composition (purity)</w:t>
      </w:r>
      <w:r w:rsidRPr="00AA2205">
        <w:rPr>
          <w:rFonts w:ascii="Times New Roman" w:hAnsi="Times New Roman" w:cs="Times New Roman"/>
          <w:color w:val="000000"/>
        </w:rPr>
        <w:t xml:space="preserve"> monitor located between the sulfuric acid plant and the sulfuric acid storage tank. </w:t>
      </w:r>
      <w:r w:rsidR="00A52DC6">
        <w:rPr>
          <w:rFonts w:ascii="Times New Roman" w:hAnsi="Times New Roman" w:cs="Times New Roman"/>
          <w:color w:val="000000"/>
        </w:rPr>
        <w:br/>
      </w:r>
      <w:r w:rsidR="00A52DC6" w:rsidRPr="00A52DC6">
        <w:rPr>
          <w:rFonts w:ascii="Times New Roman" w:hAnsi="Times New Roman" w:cs="Times New Roman"/>
          <w:color w:val="000000"/>
        </w:rPr>
        <w:t>[Rule 62-213.440(1</w:t>
      </w:r>
      <w:proofErr w:type="gramStart"/>
      <w:r w:rsidR="00A52DC6" w:rsidRPr="00A52DC6">
        <w:rPr>
          <w:rFonts w:ascii="Times New Roman" w:hAnsi="Times New Roman" w:cs="Times New Roman"/>
          <w:color w:val="000000"/>
        </w:rPr>
        <w:t>)(</w:t>
      </w:r>
      <w:proofErr w:type="gramEnd"/>
      <w:r w:rsidR="00A52DC6" w:rsidRPr="00A52DC6">
        <w:rPr>
          <w:rFonts w:ascii="Times New Roman" w:hAnsi="Times New Roman" w:cs="Times New Roman"/>
          <w:color w:val="000000"/>
        </w:rPr>
        <w:t>b)1.b. (Periodic Monitoring), F.A.C.]</w:t>
      </w:r>
    </w:p>
    <w:p w:rsidR="00AA2205" w:rsidRDefault="00AA2205" w:rsidP="005E4EF4">
      <w:pPr>
        <w:pStyle w:val="ListParagraph"/>
        <w:numPr>
          <w:ilvl w:val="0"/>
          <w:numId w:val="19"/>
        </w:numPr>
        <w:spacing w:after="120"/>
        <w:ind w:left="360"/>
        <w:contextualSpacing w:val="0"/>
        <w:rPr>
          <w:rFonts w:ascii="Times New Roman" w:hAnsi="Times New Roman" w:cs="Times New Roman"/>
          <w:color w:val="000000"/>
        </w:rPr>
      </w:pPr>
      <w:r w:rsidRPr="00AA2205">
        <w:rPr>
          <w:rFonts w:ascii="Times New Roman" w:hAnsi="Times New Roman" w:cs="Times New Roman"/>
          <w:color w:val="000000"/>
          <w:u w:val="single"/>
        </w:rPr>
        <w:t>Monitoring - Daily Production</w:t>
      </w:r>
      <w:r w:rsidRPr="00AA2205">
        <w:rPr>
          <w:rFonts w:ascii="Times New Roman" w:hAnsi="Times New Roman" w:cs="Times New Roman"/>
          <w:color w:val="000000"/>
        </w:rPr>
        <w:t xml:space="preserve">.  </w:t>
      </w:r>
      <w:r>
        <w:rPr>
          <w:rFonts w:ascii="Times New Roman" w:hAnsi="Times New Roman" w:cs="Times New Roman"/>
          <w:color w:val="000000"/>
        </w:rPr>
        <w:t>The permittee shall record in tons</w:t>
      </w:r>
      <w:r w:rsidRPr="00AA2205">
        <w:rPr>
          <w:rFonts w:ascii="Times New Roman" w:hAnsi="Times New Roman" w:cs="Times New Roman"/>
          <w:color w:val="000000"/>
        </w:rPr>
        <w:t xml:space="preserve"> the daily production of 100% </w:t>
      </w:r>
      <w:r>
        <w:rPr>
          <w:rFonts w:ascii="Times New Roman" w:hAnsi="Times New Roman" w:cs="Times New Roman"/>
          <w:color w:val="000000"/>
        </w:rPr>
        <w:t>H</w:t>
      </w:r>
      <w:r w:rsidRPr="00AA2205">
        <w:rPr>
          <w:rFonts w:ascii="Times New Roman" w:hAnsi="Times New Roman" w:cs="Times New Roman"/>
          <w:color w:val="000000"/>
          <w:vertAlign w:val="subscript"/>
        </w:rPr>
        <w:t>2</w:t>
      </w:r>
      <w:r>
        <w:rPr>
          <w:rFonts w:ascii="Times New Roman" w:hAnsi="Times New Roman" w:cs="Times New Roman"/>
          <w:color w:val="000000"/>
        </w:rPr>
        <w:t>SO</w:t>
      </w:r>
      <w:r w:rsidRPr="00AA2205">
        <w:rPr>
          <w:rFonts w:ascii="Times New Roman" w:hAnsi="Times New Roman" w:cs="Times New Roman"/>
          <w:color w:val="000000"/>
          <w:vertAlign w:val="subscript"/>
        </w:rPr>
        <w:t>4</w:t>
      </w:r>
      <w:r w:rsidRPr="00AA2205">
        <w:rPr>
          <w:rFonts w:ascii="Times New Roman" w:hAnsi="Times New Roman" w:cs="Times New Roman"/>
          <w:color w:val="000000"/>
        </w:rPr>
        <w:t>.  [Rule 62-213.440(1</w:t>
      </w:r>
      <w:proofErr w:type="gramStart"/>
      <w:r w:rsidRPr="00AA2205">
        <w:rPr>
          <w:rFonts w:ascii="Times New Roman" w:hAnsi="Times New Roman" w:cs="Times New Roman"/>
          <w:color w:val="000000"/>
        </w:rPr>
        <w:t>)(</w:t>
      </w:r>
      <w:proofErr w:type="gramEnd"/>
      <w:r w:rsidRPr="00AA2205">
        <w:rPr>
          <w:rFonts w:ascii="Times New Roman" w:hAnsi="Times New Roman" w:cs="Times New Roman"/>
          <w:color w:val="000000"/>
        </w:rPr>
        <w:t>b)1.b. (Periodic Monitoring), F.A.C.</w:t>
      </w:r>
      <w:r>
        <w:rPr>
          <w:rFonts w:ascii="Times New Roman" w:hAnsi="Times New Roman" w:cs="Times New Roman"/>
          <w:color w:val="000000"/>
        </w:rPr>
        <w:t>]</w:t>
      </w:r>
    </w:p>
    <w:p w:rsidR="00A52DC6" w:rsidRPr="00004A84" w:rsidRDefault="00A52DC6" w:rsidP="005E4EF4">
      <w:pPr>
        <w:pStyle w:val="ListParagraph"/>
        <w:numPr>
          <w:ilvl w:val="0"/>
          <w:numId w:val="19"/>
        </w:numPr>
        <w:spacing w:after="120"/>
        <w:ind w:left="360"/>
        <w:contextualSpacing w:val="0"/>
        <w:rPr>
          <w:rFonts w:ascii="Times New Roman" w:hAnsi="Times New Roman" w:cs="Times New Roman"/>
          <w:color w:val="000000"/>
        </w:rPr>
      </w:pPr>
      <w:r w:rsidRPr="00004A84">
        <w:rPr>
          <w:rFonts w:ascii="Times New Roman" w:hAnsi="Times New Roman" w:cs="Times New Roman"/>
          <w:color w:val="000000"/>
          <w:u w:val="single"/>
        </w:rPr>
        <w:t>Special VE Monitoring</w:t>
      </w:r>
      <w:r w:rsidRPr="00004A84">
        <w:rPr>
          <w:rFonts w:ascii="Times New Roman" w:hAnsi="Times New Roman" w:cs="Times New Roman"/>
          <w:color w:val="000000"/>
        </w:rPr>
        <w:t xml:space="preserve">.  VE testing </w:t>
      </w:r>
      <w:r w:rsidR="00CF1554" w:rsidRPr="00004A84">
        <w:rPr>
          <w:rFonts w:ascii="Times New Roman" w:hAnsi="Times New Roman" w:cs="Times New Roman"/>
          <w:color w:val="000000"/>
        </w:rPr>
        <w:t xml:space="preserve">of the SAP exhaust </w:t>
      </w:r>
      <w:r w:rsidRPr="00004A84">
        <w:rPr>
          <w:rFonts w:ascii="Times New Roman" w:hAnsi="Times New Roman" w:cs="Times New Roman"/>
          <w:color w:val="000000"/>
        </w:rPr>
        <w:t xml:space="preserve">shall be conducted quarterly for a period of 8 consecutive quarters, utilizing EPA Method 9 to demonstrate compliance with the emission standard for VE given in </w:t>
      </w:r>
      <w:r w:rsidRPr="00004A84">
        <w:rPr>
          <w:rFonts w:ascii="Times New Roman" w:hAnsi="Times New Roman" w:cs="Times New Roman"/>
          <w:b/>
          <w:color w:val="000000"/>
        </w:rPr>
        <w:t xml:space="preserve">Specific Condition </w:t>
      </w:r>
      <w:r w:rsidR="00976824">
        <w:rPr>
          <w:rFonts w:ascii="Times New Roman" w:hAnsi="Times New Roman" w:cs="Times New Roman"/>
          <w:b/>
          <w:color w:val="000000"/>
        </w:rPr>
        <w:t>6</w:t>
      </w:r>
      <w:r w:rsidR="00CF1554" w:rsidRPr="00004A84">
        <w:rPr>
          <w:rFonts w:ascii="Times New Roman" w:hAnsi="Times New Roman" w:cs="Times New Roman"/>
          <w:color w:val="000000"/>
        </w:rPr>
        <w:t xml:space="preserve"> of this subsection</w:t>
      </w:r>
      <w:r w:rsidRPr="00004A84">
        <w:rPr>
          <w:rFonts w:ascii="Times New Roman" w:hAnsi="Times New Roman" w:cs="Times New Roman"/>
          <w:color w:val="000000"/>
        </w:rPr>
        <w:t>.  If the VE test results for the eight consecutive quarters show no VE above 10% opacity, the permittee may discontinue these quarterly tests with only annual VE testing subsequently required during each federal fiscal year (October 1st to September 30th).  [Rule 62-213.440(1</w:t>
      </w:r>
      <w:proofErr w:type="gramStart"/>
      <w:r w:rsidRPr="00004A84">
        <w:rPr>
          <w:rFonts w:ascii="Times New Roman" w:hAnsi="Times New Roman" w:cs="Times New Roman"/>
          <w:color w:val="000000"/>
        </w:rPr>
        <w:t>)(</w:t>
      </w:r>
      <w:proofErr w:type="gramEnd"/>
      <w:r w:rsidRPr="00004A84">
        <w:rPr>
          <w:rFonts w:ascii="Times New Roman" w:hAnsi="Times New Roman" w:cs="Times New Roman"/>
          <w:color w:val="000000"/>
        </w:rPr>
        <w:t>b)1.b. (Periodic Monitoring), F.A.C.]</w:t>
      </w:r>
    </w:p>
    <w:p w:rsidR="00FB4E9B" w:rsidRPr="00FB4E9B" w:rsidRDefault="00FB4E9B" w:rsidP="00FB4E9B">
      <w:pPr>
        <w:suppressAutoHyphens/>
        <w:spacing w:before="120" w:after="120"/>
        <w:rPr>
          <w:rFonts w:ascii="Times New Roman" w:hAnsi="Times New Roman" w:cs="Times New Roman"/>
          <w:color w:val="000000"/>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FB4E9B" w:rsidRPr="00BD7E84" w:rsidRDefault="00FB4E9B" w:rsidP="005E4EF4">
      <w:pPr>
        <w:pStyle w:val="ListParagraph"/>
        <w:numPr>
          <w:ilvl w:val="0"/>
          <w:numId w:val="19"/>
        </w:numPr>
        <w:spacing w:after="120"/>
        <w:ind w:left="360"/>
        <w:contextualSpacing w:val="0"/>
        <w:rPr>
          <w:rFonts w:ascii="Times New Roman" w:hAnsi="Times New Roman" w:cs="Times New Roman"/>
          <w:color w:val="000000"/>
        </w:rPr>
      </w:pPr>
      <w:r w:rsidRPr="00BD7E84">
        <w:rPr>
          <w:rFonts w:ascii="Times New Roman" w:hAnsi="Times New Roman" w:cs="Times New Roman"/>
          <w:u w:val="single"/>
        </w:rPr>
        <w:t>Test Methods</w:t>
      </w:r>
      <w:r w:rsidRPr="00BD7E84">
        <w:rPr>
          <w:rFonts w:ascii="Times New Roman" w:hAnsi="Times New Roman" w:cs="Times New Roman"/>
        </w:rPr>
        <w:t>:  Required tests shall be performed in accordance with the following reference method.</w:t>
      </w:r>
    </w:p>
    <w:tbl>
      <w:tblPr>
        <w:tblW w:w="9990" w:type="dxa"/>
        <w:tblInd w:w="16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944"/>
        <w:gridCol w:w="8046"/>
      </w:tblGrid>
      <w:tr w:rsidR="00FB4E9B" w:rsidRPr="00BD7E84" w:rsidTr="00FB4E9B">
        <w:trPr>
          <w:tblHeader/>
        </w:trPr>
        <w:tc>
          <w:tcPr>
            <w:tcW w:w="1944" w:type="dxa"/>
            <w:tcBorders>
              <w:top w:val="single" w:sz="8" w:space="0" w:color="auto"/>
              <w:bottom w:val="single" w:sz="8" w:space="0" w:color="auto"/>
            </w:tcBorders>
            <w:shd w:val="clear" w:color="auto" w:fill="C6D9F1" w:themeFill="text2" w:themeFillTint="33"/>
          </w:tcPr>
          <w:p w:rsidR="00FB4E9B" w:rsidRPr="00BD7E84" w:rsidRDefault="00FB4E9B" w:rsidP="00FB4E9B">
            <w:pPr>
              <w:spacing w:before="20" w:after="20"/>
              <w:jc w:val="center"/>
              <w:rPr>
                <w:rFonts w:ascii="Times New Roman" w:hAnsi="Times New Roman" w:cs="Times New Roman"/>
                <w:b/>
              </w:rPr>
            </w:pPr>
            <w:r w:rsidRPr="00BD7E84">
              <w:rPr>
                <w:rFonts w:ascii="Times New Roman" w:hAnsi="Times New Roman" w:cs="Times New Roman"/>
                <w:b/>
              </w:rPr>
              <w:t>Method</w:t>
            </w:r>
          </w:p>
        </w:tc>
        <w:tc>
          <w:tcPr>
            <w:tcW w:w="8046" w:type="dxa"/>
            <w:tcBorders>
              <w:top w:val="single" w:sz="8" w:space="0" w:color="auto"/>
              <w:bottom w:val="single" w:sz="8" w:space="0" w:color="auto"/>
            </w:tcBorders>
            <w:shd w:val="clear" w:color="auto" w:fill="C6D9F1" w:themeFill="text2" w:themeFillTint="33"/>
          </w:tcPr>
          <w:p w:rsidR="00FB4E9B" w:rsidRPr="00BD7E84" w:rsidRDefault="00FB4E9B" w:rsidP="00FB4E9B">
            <w:pPr>
              <w:spacing w:before="20" w:after="20"/>
              <w:rPr>
                <w:rFonts w:ascii="Times New Roman" w:hAnsi="Times New Roman" w:cs="Times New Roman"/>
                <w:b/>
              </w:rPr>
            </w:pPr>
            <w:r w:rsidRPr="00BD7E84">
              <w:rPr>
                <w:rFonts w:ascii="Times New Roman" w:hAnsi="Times New Roman" w:cs="Times New Roman"/>
                <w:b/>
              </w:rPr>
              <w:t>Description of Method and Comments</w:t>
            </w:r>
          </w:p>
        </w:tc>
      </w:tr>
      <w:tr w:rsidR="00FB4E9B" w:rsidRPr="00BD7E84" w:rsidTr="00FB4E9B">
        <w:trPr>
          <w:trHeight w:val="181"/>
        </w:trPr>
        <w:tc>
          <w:tcPr>
            <w:tcW w:w="1944" w:type="dxa"/>
            <w:vAlign w:val="center"/>
          </w:tcPr>
          <w:p w:rsidR="00FB4E9B" w:rsidRPr="00BD7E84" w:rsidRDefault="00FB4E9B" w:rsidP="00FB4E9B">
            <w:pPr>
              <w:tabs>
                <w:tab w:val="left" w:pos="1661"/>
              </w:tabs>
              <w:spacing w:before="20" w:after="20"/>
              <w:jc w:val="center"/>
              <w:rPr>
                <w:rFonts w:ascii="Times New Roman" w:hAnsi="Times New Roman" w:cs="Times New Roman"/>
              </w:rPr>
            </w:pPr>
            <w:r w:rsidRPr="00BD7E84">
              <w:rPr>
                <w:rFonts w:ascii="Times New Roman" w:hAnsi="Times New Roman" w:cs="Times New Roman"/>
              </w:rPr>
              <w:t>1 - 4</w:t>
            </w:r>
          </w:p>
        </w:tc>
        <w:tc>
          <w:tcPr>
            <w:tcW w:w="8046" w:type="dxa"/>
            <w:vAlign w:val="center"/>
          </w:tcPr>
          <w:p w:rsidR="00FB4E9B" w:rsidRPr="00BD7E84" w:rsidRDefault="00FB4E9B" w:rsidP="00FB4E9B">
            <w:pPr>
              <w:spacing w:before="20" w:after="20"/>
              <w:rPr>
                <w:rFonts w:ascii="Times New Roman" w:hAnsi="Times New Roman" w:cs="Times New Roman"/>
                <w:i/>
              </w:rPr>
            </w:pPr>
            <w:r w:rsidRPr="00BD7E84">
              <w:rPr>
                <w:rFonts w:ascii="Times New Roman" w:hAnsi="Times New Roman" w:cs="Times New Roman"/>
              </w:rPr>
              <w:t xml:space="preserve">Determination of Traverse Points, Velocity and Flow Rate, Gas Analysis, and Moisture Content </w:t>
            </w:r>
            <w:r w:rsidRPr="00BD7E84">
              <w:rPr>
                <w:rFonts w:ascii="Times New Roman" w:hAnsi="Times New Roman" w:cs="Times New Roman"/>
                <w:i/>
              </w:rPr>
              <w:t>{Notes:  Methods shall be performed as necessary to support other methods.}</w:t>
            </w:r>
          </w:p>
        </w:tc>
      </w:tr>
      <w:tr w:rsidR="00FB4E9B" w:rsidRPr="00BD7E84" w:rsidTr="00FB4E9B">
        <w:trPr>
          <w:trHeight w:val="181"/>
        </w:trPr>
        <w:tc>
          <w:tcPr>
            <w:tcW w:w="1944" w:type="dxa"/>
            <w:vAlign w:val="center"/>
          </w:tcPr>
          <w:p w:rsidR="00FB4E9B" w:rsidRPr="00FB4E9B" w:rsidRDefault="00FB4E9B" w:rsidP="00FB4E9B">
            <w:pPr>
              <w:tabs>
                <w:tab w:val="left" w:pos="360"/>
                <w:tab w:val="left" w:pos="720"/>
                <w:tab w:val="left" w:pos="1080"/>
                <w:tab w:val="left" w:pos="1440"/>
              </w:tabs>
              <w:spacing w:before="20" w:after="20"/>
              <w:jc w:val="center"/>
              <w:rPr>
                <w:rFonts w:ascii="Times New Roman" w:hAnsi="Times New Roman" w:cs="Times New Roman"/>
              </w:rPr>
            </w:pPr>
            <w:r w:rsidRPr="00FB4E9B">
              <w:rPr>
                <w:rFonts w:ascii="Times New Roman" w:hAnsi="Times New Roman" w:cs="Times New Roman"/>
              </w:rPr>
              <w:t>EPA Method 6C</w:t>
            </w:r>
          </w:p>
        </w:tc>
        <w:tc>
          <w:tcPr>
            <w:tcW w:w="8046" w:type="dxa"/>
            <w:vAlign w:val="center"/>
          </w:tcPr>
          <w:p w:rsidR="00FB4E9B" w:rsidRPr="00FB4E9B" w:rsidRDefault="00FB4E9B" w:rsidP="00FB4E9B">
            <w:pPr>
              <w:tabs>
                <w:tab w:val="left" w:pos="360"/>
                <w:tab w:val="left" w:pos="720"/>
                <w:tab w:val="left" w:pos="1080"/>
                <w:tab w:val="left" w:pos="1440"/>
              </w:tabs>
              <w:spacing w:before="20" w:after="20"/>
              <w:rPr>
                <w:rFonts w:ascii="Times New Roman" w:hAnsi="Times New Roman" w:cs="Times New Roman"/>
              </w:rPr>
            </w:pPr>
            <w:r w:rsidRPr="00FB4E9B">
              <w:rPr>
                <w:rFonts w:ascii="Times New Roman" w:hAnsi="Times New Roman" w:cs="Times New Roman"/>
              </w:rPr>
              <w:t>Methods for Determining SO</w:t>
            </w:r>
            <w:r w:rsidRPr="00FB4E9B">
              <w:rPr>
                <w:rFonts w:ascii="Times New Roman" w:hAnsi="Times New Roman" w:cs="Times New Roman"/>
                <w:vertAlign w:val="subscript"/>
              </w:rPr>
              <w:t xml:space="preserve">2 </w:t>
            </w:r>
            <w:r w:rsidRPr="00FB4E9B">
              <w:rPr>
                <w:rFonts w:ascii="Times New Roman" w:hAnsi="Times New Roman" w:cs="Times New Roman"/>
              </w:rPr>
              <w:t>Emissions</w:t>
            </w:r>
          </w:p>
        </w:tc>
      </w:tr>
      <w:tr w:rsidR="00FB4E9B" w:rsidRPr="00FB4E9B" w:rsidTr="00FB4E9B">
        <w:trPr>
          <w:trHeight w:val="181"/>
        </w:trPr>
        <w:tc>
          <w:tcPr>
            <w:tcW w:w="1944" w:type="dxa"/>
          </w:tcPr>
          <w:p w:rsidR="00FB4E9B" w:rsidRPr="00FB4E9B" w:rsidRDefault="00FB4E9B" w:rsidP="00464797">
            <w:pPr>
              <w:tabs>
                <w:tab w:val="left" w:pos="360"/>
                <w:tab w:val="left" w:pos="720"/>
                <w:tab w:val="left" w:pos="1080"/>
                <w:tab w:val="left" w:pos="1440"/>
              </w:tabs>
              <w:spacing w:before="20" w:after="20"/>
              <w:jc w:val="center"/>
              <w:rPr>
                <w:rFonts w:ascii="Times New Roman" w:hAnsi="Times New Roman" w:cs="Times New Roman"/>
              </w:rPr>
            </w:pPr>
            <w:r w:rsidRPr="00FB4E9B">
              <w:rPr>
                <w:rFonts w:ascii="Times New Roman" w:hAnsi="Times New Roman" w:cs="Times New Roman"/>
              </w:rPr>
              <w:t>EPA Method 8, 8A</w:t>
            </w:r>
            <w:r w:rsidR="00464797">
              <w:rPr>
                <w:rFonts w:ascii="Times New Roman" w:hAnsi="Times New Roman" w:cs="Times New Roman"/>
              </w:rPr>
              <w:t>, 8B</w:t>
            </w:r>
            <w:r w:rsidRPr="00FB4E9B">
              <w:rPr>
                <w:rFonts w:ascii="Times New Roman" w:hAnsi="Times New Roman" w:cs="Times New Roman"/>
              </w:rPr>
              <w:t xml:space="preserve"> or 320</w:t>
            </w:r>
          </w:p>
        </w:tc>
        <w:tc>
          <w:tcPr>
            <w:tcW w:w="8046" w:type="dxa"/>
            <w:vAlign w:val="center"/>
          </w:tcPr>
          <w:p w:rsidR="00FB4E9B" w:rsidRPr="00FB4E9B" w:rsidRDefault="00FB4E9B" w:rsidP="00FB4E9B">
            <w:pPr>
              <w:tabs>
                <w:tab w:val="left" w:pos="360"/>
                <w:tab w:val="left" w:pos="720"/>
                <w:tab w:val="left" w:pos="1080"/>
                <w:tab w:val="left" w:pos="1440"/>
              </w:tabs>
              <w:spacing w:before="20" w:after="20"/>
              <w:rPr>
                <w:rFonts w:ascii="Times New Roman" w:hAnsi="Times New Roman" w:cs="Times New Roman"/>
              </w:rPr>
            </w:pPr>
            <w:r w:rsidRPr="00FB4E9B">
              <w:rPr>
                <w:rFonts w:ascii="Times New Roman" w:hAnsi="Times New Roman" w:cs="Times New Roman"/>
              </w:rPr>
              <w:t>Determination of SAM and SO</w:t>
            </w:r>
            <w:r w:rsidRPr="00FB4E9B">
              <w:rPr>
                <w:rFonts w:ascii="Times New Roman" w:hAnsi="Times New Roman" w:cs="Times New Roman"/>
                <w:vertAlign w:val="subscript"/>
              </w:rPr>
              <w:t>2</w:t>
            </w:r>
            <w:r w:rsidRPr="00FB4E9B">
              <w:rPr>
                <w:rFonts w:ascii="Times New Roman" w:hAnsi="Times New Roman" w:cs="Times New Roman"/>
              </w:rPr>
              <w:t xml:space="preserve"> Emissions from Stationary Sources</w:t>
            </w:r>
          </w:p>
        </w:tc>
      </w:tr>
      <w:tr w:rsidR="00FB4E9B" w:rsidRPr="00BD7E84" w:rsidTr="00FB4E9B">
        <w:trPr>
          <w:trHeight w:val="181"/>
        </w:trPr>
        <w:tc>
          <w:tcPr>
            <w:tcW w:w="1944" w:type="dxa"/>
          </w:tcPr>
          <w:p w:rsidR="00FB4E9B" w:rsidRPr="00BD7E84" w:rsidRDefault="00FB4E9B" w:rsidP="00FB4E9B">
            <w:pPr>
              <w:spacing w:before="20" w:after="20"/>
              <w:jc w:val="center"/>
              <w:rPr>
                <w:rFonts w:ascii="Times New Roman" w:hAnsi="Times New Roman" w:cs="Times New Roman"/>
              </w:rPr>
            </w:pPr>
            <w:r w:rsidRPr="00BD7E84">
              <w:rPr>
                <w:rFonts w:ascii="Times New Roman" w:hAnsi="Times New Roman" w:cs="Times New Roman"/>
              </w:rPr>
              <w:t>9</w:t>
            </w:r>
          </w:p>
        </w:tc>
        <w:tc>
          <w:tcPr>
            <w:tcW w:w="8046" w:type="dxa"/>
          </w:tcPr>
          <w:p w:rsidR="00FB4E9B" w:rsidRPr="00BD7E84" w:rsidRDefault="00FB4E9B" w:rsidP="00FB4E9B">
            <w:pPr>
              <w:spacing w:before="20" w:after="20"/>
              <w:rPr>
                <w:rFonts w:ascii="Times New Roman" w:hAnsi="Times New Roman" w:cs="Times New Roman"/>
              </w:rPr>
            </w:pPr>
            <w:r w:rsidRPr="00BD7E84">
              <w:rPr>
                <w:rFonts w:ascii="Times New Roman" w:hAnsi="Times New Roman" w:cs="Times New Roman"/>
              </w:rPr>
              <w:t>Visual Determination of the Opacity of Emissions from Stationary Sources</w:t>
            </w:r>
          </w:p>
        </w:tc>
      </w:tr>
    </w:tbl>
    <w:p w:rsidR="00FB4E9B" w:rsidRDefault="00FB4E9B" w:rsidP="00FB4E9B">
      <w:pPr>
        <w:pStyle w:val="ListParagraph"/>
        <w:suppressAutoHyphens/>
        <w:spacing w:before="60" w:after="120" w:line="240" w:lineRule="auto"/>
        <w:ind w:left="360"/>
        <w:contextualSpacing w:val="0"/>
        <w:rPr>
          <w:rFonts w:ascii="Times New Roman" w:hAnsi="Times New Roman" w:cs="Times New Roman"/>
          <w:color w:val="000000"/>
        </w:rPr>
      </w:pPr>
      <w:r w:rsidRPr="00BD7E84">
        <w:rPr>
          <w:rFonts w:ascii="Times New Roman" w:hAnsi="Times New Roman" w:cs="Times New Roman"/>
          <w:color w:val="000000"/>
        </w:rPr>
        <w:t>The above methods are described in Chapter 62-297, F.A.C. and/or 40 CFR 60, Appendix A, and adopted by reference in Rule 62-204.800, F.A.C.  No other methods may be used unless prior written approval is received from the Department</w:t>
      </w:r>
      <w:r>
        <w:rPr>
          <w:rFonts w:ascii="Times New Roman" w:hAnsi="Times New Roman" w:cs="Times New Roman"/>
          <w:color w:val="000000"/>
        </w:rPr>
        <w:t xml:space="preserve">.  </w:t>
      </w:r>
      <w:r w:rsidRPr="00BD7E84">
        <w:rPr>
          <w:rFonts w:ascii="Times New Roman" w:hAnsi="Times New Roman" w:cs="Times New Roman"/>
          <w:color w:val="000000"/>
        </w:rPr>
        <w:t>[Chapter 62-297, F.A.C.]</w:t>
      </w:r>
    </w:p>
    <w:p w:rsidR="00FB4E9B" w:rsidRPr="00FB4E9B" w:rsidRDefault="00FB4E9B" w:rsidP="005E4EF4">
      <w:pPr>
        <w:pStyle w:val="ListParagraph"/>
        <w:numPr>
          <w:ilvl w:val="0"/>
          <w:numId w:val="19"/>
        </w:numPr>
        <w:spacing w:after="120"/>
        <w:ind w:left="360"/>
        <w:contextualSpacing w:val="0"/>
        <w:rPr>
          <w:rFonts w:ascii="Times New Roman" w:hAnsi="Times New Roman" w:cs="Times New Roman"/>
          <w:color w:val="000000"/>
        </w:rPr>
      </w:pPr>
      <w:r w:rsidRPr="00E5127A">
        <w:rPr>
          <w:rFonts w:ascii="Times New Roman" w:hAnsi="Times New Roman" w:cs="Times New Roman"/>
          <w:color w:val="000000"/>
          <w:u w:val="single"/>
        </w:rPr>
        <w:t>Annual Compliance Tests</w:t>
      </w:r>
      <w:r>
        <w:rPr>
          <w:rFonts w:ascii="Times New Roman" w:hAnsi="Times New Roman" w:cs="Times New Roman"/>
          <w:color w:val="000000"/>
        </w:rPr>
        <w:t xml:space="preserve">:  </w:t>
      </w:r>
      <w:r w:rsidRPr="00E5127A">
        <w:rPr>
          <w:rFonts w:ascii="Times New Roman" w:hAnsi="Times New Roman" w:cs="Times New Roman"/>
          <w:color w:val="000000"/>
        </w:rPr>
        <w:t xml:space="preserve">Unless otherwise specified by this permit, during each federal fiscal year (October 1st to September 30th), </w:t>
      </w:r>
      <w:r>
        <w:rPr>
          <w:rFonts w:ascii="Times New Roman" w:hAnsi="Times New Roman" w:cs="Times New Roman"/>
          <w:color w:val="000000"/>
        </w:rPr>
        <w:t>the SAP</w:t>
      </w:r>
      <w:r w:rsidRPr="00E5127A">
        <w:rPr>
          <w:rFonts w:ascii="Times New Roman" w:hAnsi="Times New Roman" w:cs="Times New Roman"/>
          <w:color w:val="000000"/>
        </w:rPr>
        <w:t xml:space="preserve"> shall be tested to demonstrate compliance with the emission limitations and standards for </w:t>
      </w:r>
      <w:r>
        <w:rPr>
          <w:rFonts w:ascii="Times New Roman" w:hAnsi="Times New Roman" w:cs="Times New Roman"/>
          <w:color w:val="000000"/>
        </w:rPr>
        <w:t>SO</w:t>
      </w:r>
      <w:r w:rsidRPr="00FB4E9B">
        <w:rPr>
          <w:rFonts w:ascii="Times New Roman" w:hAnsi="Times New Roman" w:cs="Times New Roman"/>
          <w:color w:val="000000"/>
          <w:vertAlign w:val="subscript"/>
        </w:rPr>
        <w:t>2</w:t>
      </w:r>
      <w:r>
        <w:rPr>
          <w:rFonts w:ascii="Times New Roman" w:hAnsi="Times New Roman" w:cs="Times New Roman"/>
          <w:color w:val="000000"/>
        </w:rPr>
        <w:t xml:space="preserve"> and </w:t>
      </w:r>
      <w:r w:rsidRPr="00E5127A">
        <w:rPr>
          <w:rFonts w:ascii="Times New Roman" w:hAnsi="Times New Roman" w:cs="Times New Roman"/>
          <w:color w:val="000000"/>
        </w:rPr>
        <w:t>VE</w:t>
      </w:r>
      <w:r w:rsidR="00CF1554">
        <w:rPr>
          <w:rFonts w:ascii="Times New Roman" w:hAnsi="Times New Roman" w:cs="Times New Roman"/>
          <w:color w:val="000000"/>
        </w:rPr>
        <w:t xml:space="preserve"> (see </w:t>
      </w:r>
      <w:r w:rsidR="00CF1554" w:rsidRPr="00CF1554">
        <w:rPr>
          <w:rFonts w:ascii="Times New Roman" w:hAnsi="Times New Roman" w:cs="Times New Roman"/>
          <w:b/>
          <w:color w:val="000000"/>
        </w:rPr>
        <w:t>Specific Condition 9</w:t>
      </w:r>
      <w:r w:rsidR="00CF1554">
        <w:rPr>
          <w:rFonts w:ascii="Times New Roman" w:hAnsi="Times New Roman" w:cs="Times New Roman"/>
          <w:color w:val="000000"/>
        </w:rPr>
        <w:t xml:space="preserve"> of this subsection)</w:t>
      </w:r>
      <w:r>
        <w:rPr>
          <w:rFonts w:ascii="Times New Roman" w:hAnsi="Times New Roman" w:cs="Times New Roman"/>
          <w:iCs/>
          <w:color w:val="000000"/>
        </w:rPr>
        <w:t>.</w:t>
      </w:r>
    </w:p>
    <w:p w:rsidR="00976824" w:rsidRDefault="00FB4E9B" w:rsidP="005E4EF4">
      <w:pPr>
        <w:pStyle w:val="ListParagraph"/>
        <w:numPr>
          <w:ilvl w:val="0"/>
          <w:numId w:val="19"/>
        </w:numPr>
        <w:spacing w:after="120"/>
        <w:ind w:left="360"/>
        <w:contextualSpacing w:val="0"/>
        <w:rPr>
          <w:rFonts w:ascii="Times New Roman" w:hAnsi="Times New Roman" w:cs="Times New Roman"/>
          <w:color w:val="000000"/>
        </w:rPr>
      </w:pPr>
      <w:r>
        <w:rPr>
          <w:rFonts w:ascii="Times New Roman" w:hAnsi="Times New Roman" w:cs="Times New Roman"/>
          <w:color w:val="000000"/>
          <w:u w:val="single"/>
        </w:rPr>
        <w:t xml:space="preserve">Feedstock </w:t>
      </w:r>
      <w:proofErr w:type="gramStart"/>
      <w:r>
        <w:rPr>
          <w:rFonts w:ascii="Times New Roman" w:hAnsi="Times New Roman" w:cs="Times New Roman"/>
          <w:color w:val="000000"/>
          <w:u w:val="single"/>
        </w:rPr>
        <w:t>During</w:t>
      </w:r>
      <w:proofErr w:type="gramEnd"/>
      <w:r>
        <w:rPr>
          <w:rFonts w:ascii="Times New Roman" w:hAnsi="Times New Roman" w:cs="Times New Roman"/>
          <w:color w:val="000000"/>
          <w:u w:val="single"/>
        </w:rPr>
        <w:t xml:space="preserve"> </w:t>
      </w:r>
      <w:r w:rsidRPr="00FB4E9B">
        <w:rPr>
          <w:rFonts w:ascii="Times New Roman" w:hAnsi="Times New Roman" w:cs="Times New Roman"/>
          <w:color w:val="000000"/>
          <w:u w:val="single"/>
        </w:rPr>
        <w:t>Testing</w:t>
      </w:r>
      <w:r w:rsidRPr="00FB4E9B">
        <w:rPr>
          <w:rFonts w:ascii="Times New Roman" w:hAnsi="Times New Roman" w:cs="Times New Roman"/>
          <w:color w:val="000000"/>
        </w:rPr>
        <w:t xml:space="preserve">.  Emissions testing shall be conducted while gasifying and firing a coal/petroleum coke blend </w:t>
      </w:r>
      <w:r w:rsidR="00472693" w:rsidRPr="00472693">
        <w:rPr>
          <w:rFonts w:ascii="Times New Roman" w:hAnsi="Times New Roman" w:cs="Times New Roman"/>
          <w:color w:val="000000"/>
        </w:rPr>
        <w:t xml:space="preserve">containing within 10% of the </w:t>
      </w:r>
      <w:r w:rsidR="00472693">
        <w:rPr>
          <w:rFonts w:ascii="Times New Roman" w:hAnsi="Times New Roman" w:cs="Times New Roman"/>
          <w:color w:val="000000"/>
        </w:rPr>
        <w:t>representative</w:t>
      </w:r>
      <w:r w:rsidR="00472693" w:rsidRPr="00472693">
        <w:rPr>
          <w:rFonts w:ascii="Times New Roman" w:hAnsi="Times New Roman" w:cs="Times New Roman"/>
          <w:color w:val="000000"/>
        </w:rPr>
        <w:t xml:space="preserve"> blended fuel sulfur content</w:t>
      </w:r>
      <w:r w:rsidR="00472693">
        <w:rPr>
          <w:rFonts w:ascii="Times New Roman" w:hAnsi="Times New Roman" w:cs="Times New Roman"/>
          <w:color w:val="000000"/>
        </w:rPr>
        <w:t xml:space="preserve"> of 4.7% by weight</w:t>
      </w:r>
      <w:r w:rsidR="00472693" w:rsidRPr="00472693">
        <w:rPr>
          <w:rFonts w:ascii="Times New Roman" w:hAnsi="Times New Roman" w:cs="Times New Roman"/>
          <w:color w:val="000000"/>
        </w:rPr>
        <w:t xml:space="preserve"> </w:t>
      </w:r>
      <w:r w:rsidR="00006218">
        <w:rPr>
          <w:rFonts w:ascii="Times New Roman" w:hAnsi="Times New Roman" w:cs="Times New Roman"/>
          <w:color w:val="000000"/>
        </w:rPr>
        <w:t>and the</w:t>
      </w:r>
      <w:r w:rsidR="00472693" w:rsidRPr="00472693">
        <w:rPr>
          <w:rFonts w:ascii="Times New Roman" w:hAnsi="Times New Roman" w:cs="Times New Roman"/>
          <w:color w:val="000000"/>
        </w:rPr>
        <w:t xml:space="preserve"> permitted fuel consumption restraints</w:t>
      </w:r>
      <w:r w:rsidRPr="00FB4E9B">
        <w:rPr>
          <w:rFonts w:ascii="Times New Roman" w:hAnsi="Times New Roman" w:cs="Times New Roman"/>
          <w:color w:val="000000"/>
        </w:rPr>
        <w:t>.  [Rules 62-4.070(3) and 62-297.310(7), F.A.C]</w:t>
      </w:r>
    </w:p>
    <w:p w:rsidR="00976824" w:rsidRDefault="00976824">
      <w:pPr>
        <w:rPr>
          <w:rFonts w:ascii="Times New Roman" w:hAnsi="Times New Roman" w:cs="Times New Roman"/>
          <w:color w:val="000000"/>
        </w:rPr>
      </w:pPr>
      <w:r>
        <w:rPr>
          <w:rFonts w:ascii="Times New Roman" w:hAnsi="Times New Roman" w:cs="Times New Roman"/>
          <w:color w:val="000000"/>
        </w:rPr>
        <w:br w:type="page"/>
      </w:r>
    </w:p>
    <w:p w:rsidR="00892849" w:rsidRPr="00930946" w:rsidRDefault="00892849" w:rsidP="00892849">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lastRenderedPageBreak/>
        <w:t>notifications, Records and Reports</w:t>
      </w:r>
    </w:p>
    <w:p w:rsidR="00E5127A" w:rsidRPr="00892849" w:rsidRDefault="00892849" w:rsidP="005E4EF4">
      <w:pPr>
        <w:pStyle w:val="ListParagraph"/>
        <w:numPr>
          <w:ilvl w:val="0"/>
          <w:numId w:val="19"/>
        </w:numPr>
        <w:spacing w:after="120"/>
        <w:ind w:left="360"/>
        <w:contextualSpacing w:val="0"/>
        <w:rPr>
          <w:rFonts w:ascii="Times New Roman" w:hAnsi="Times New Roman" w:cs="Times New Roman"/>
          <w:color w:val="000000"/>
        </w:rPr>
      </w:pPr>
      <w:r w:rsidRPr="00BB65AA">
        <w:rPr>
          <w:rFonts w:ascii="Times New Roman" w:hAnsi="Times New Roman" w:cs="Times New Roman"/>
          <w:u w:val="single"/>
        </w:rPr>
        <w:t>Test Reports</w:t>
      </w:r>
      <w:r w:rsidRPr="00BB65AA">
        <w:rPr>
          <w:rFonts w:ascii="Times New Roman" w:hAnsi="Times New Roman" w:cs="Times New Roman"/>
        </w:rPr>
        <w:t xml:space="preserve">:  The permittee shall prepare and submit reports for all required tests in accordance with the requirements specified in Appendix </w:t>
      </w:r>
      <w:smartTag w:uri="urn:schemas-microsoft-com:office:smarttags" w:element="stockticker">
        <w:r w:rsidRPr="00BB65AA">
          <w:rPr>
            <w:rFonts w:ascii="Times New Roman" w:hAnsi="Times New Roman" w:cs="Times New Roman"/>
          </w:rPr>
          <w:t>CTR</w:t>
        </w:r>
      </w:smartTag>
      <w:r w:rsidRPr="00BB65AA">
        <w:rPr>
          <w:rFonts w:ascii="Times New Roman" w:hAnsi="Times New Roman" w:cs="Times New Roman"/>
        </w:rPr>
        <w:t xml:space="preserve"> (Common Testing Requirements) of this permit.  </w:t>
      </w:r>
      <w:r w:rsidRPr="00BB65AA">
        <w:rPr>
          <w:rFonts w:ascii="Times New Roman" w:hAnsi="Times New Roman" w:cs="Times New Roman"/>
        </w:rPr>
        <w:br/>
        <w:t>[Rule 62-297.310(8)</w:t>
      </w:r>
      <w:r w:rsidRPr="00464797">
        <w:rPr>
          <w:rFonts w:ascii="Times New Roman" w:hAnsi="Times New Roman" w:cs="Times New Roman"/>
          <w:i/>
        </w:rPr>
        <w:t>,</w:t>
      </w:r>
      <w:r w:rsidRPr="00BB65AA">
        <w:rPr>
          <w:rFonts w:ascii="Times New Roman" w:hAnsi="Times New Roman" w:cs="Times New Roman"/>
        </w:rPr>
        <w:t xml:space="preserve"> F.A.C.]</w:t>
      </w:r>
    </w:p>
    <w:p w:rsidR="00892849" w:rsidRDefault="00892849" w:rsidP="0056198A">
      <w:pPr>
        <w:spacing w:after="120" w:line="240" w:lineRule="auto"/>
        <w:rPr>
          <w:rFonts w:ascii="Times New Roman" w:eastAsia="Times New Roman" w:hAnsi="Times New Roman" w:cs="Times New Roman"/>
        </w:rPr>
        <w:sectPr w:rsidR="00892849" w:rsidSect="005C004E">
          <w:headerReference w:type="even" r:id="rId41"/>
          <w:headerReference w:type="default" r:id="rId42"/>
          <w:headerReference w:type="first" r:id="rId43"/>
          <w:pgSz w:w="12240" w:h="15840" w:code="1"/>
          <w:pgMar w:top="720" w:right="1080" w:bottom="720" w:left="1080" w:header="720" w:footer="140" w:gutter="0"/>
          <w:paperSrc w:first="15" w:other="15"/>
          <w:cols w:space="720"/>
        </w:sectPr>
      </w:pPr>
    </w:p>
    <w:p w:rsidR="00892849" w:rsidRPr="00892849" w:rsidRDefault="00892849" w:rsidP="00892849">
      <w:pPr>
        <w:spacing w:after="120" w:line="240" w:lineRule="auto"/>
        <w:rPr>
          <w:rFonts w:ascii="Times New Roman" w:eastAsia="Times New Roman" w:hAnsi="Times New Roman" w:cs="Times New Roman"/>
          <w:szCs w:val="20"/>
        </w:rPr>
      </w:pPr>
      <w:r w:rsidRPr="00892849">
        <w:rPr>
          <w:rFonts w:ascii="Times New Roman" w:eastAsia="Times New Roman" w:hAnsi="Times New Roman" w:cs="Times New Roman"/>
          <w:szCs w:val="20"/>
        </w:rPr>
        <w:lastRenderedPageBreak/>
        <w:t>The specific conditions in this section apply to the following emissions unit:</w:t>
      </w:r>
    </w:p>
    <w:tbl>
      <w:tblPr>
        <w:tblW w:w="1013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550"/>
      </w:tblGrid>
      <w:tr w:rsidR="00892849" w:rsidRPr="00892849" w:rsidTr="00BC3049">
        <w:tc>
          <w:tcPr>
            <w:tcW w:w="1584" w:type="dxa"/>
            <w:shd w:val="clear" w:color="auto" w:fill="C6D9F1" w:themeFill="text2" w:themeFillTint="33"/>
            <w:vAlign w:val="center"/>
          </w:tcPr>
          <w:p w:rsidR="00892849" w:rsidRPr="00892849" w:rsidRDefault="00892849" w:rsidP="00892849">
            <w:pPr>
              <w:spacing w:after="0" w:line="240" w:lineRule="auto"/>
              <w:jc w:val="center"/>
              <w:rPr>
                <w:rFonts w:ascii="Times New Roman" w:eastAsia="Times New Roman" w:hAnsi="Times New Roman" w:cs="Times New Roman"/>
                <w:b/>
              </w:rPr>
            </w:pPr>
            <w:r w:rsidRPr="00892849">
              <w:rPr>
                <w:rFonts w:ascii="Times New Roman" w:eastAsia="Times New Roman" w:hAnsi="Times New Roman" w:cs="Times New Roman"/>
              </w:rPr>
              <w:br w:type="page"/>
            </w:r>
            <w:r w:rsidRPr="00892849">
              <w:rPr>
                <w:rFonts w:ascii="Times New Roman" w:eastAsia="Times New Roman" w:hAnsi="Times New Roman" w:cs="Times New Roman"/>
              </w:rPr>
              <w:br w:type="page"/>
            </w:r>
            <w:r>
              <w:rPr>
                <w:rFonts w:ascii="Times New Roman" w:eastAsia="Times New Roman" w:hAnsi="Times New Roman" w:cs="Times New Roman"/>
                <w:b/>
              </w:rPr>
              <w:t>EU</w:t>
            </w:r>
            <w:r w:rsidRPr="00892849">
              <w:rPr>
                <w:rFonts w:ascii="Times New Roman" w:eastAsia="Times New Roman" w:hAnsi="Times New Roman" w:cs="Times New Roman"/>
                <w:b/>
              </w:rPr>
              <w:t xml:space="preserve"> ID No.</w:t>
            </w:r>
          </w:p>
        </w:tc>
        <w:tc>
          <w:tcPr>
            <w:tcW w:w="8550" w:type="dxa"/>
            <w:shd w:val="clear" w:color="auto" w:fill="C6D9F1" w:themeFill="text2" w:themeFillTint="33"/>
            <w:vAlign w:val="center"/>
          </w:tcPr>
          <w:p w:rsidR="00892849" w:rsidRPr="00892849" w:rsidRDefault="00892849" w:rsidP="00892849">
            <w:pPr>
              <w:spacing w:after="0" w:line="240" w:lineRule="auto"/>
              <w:jc w:val="center"/>
              <w:rPr>
                <w:rFonts w:ascii="Times New Roman" w:eastAsia="Times New Roman" w:hAnsi="Times New Roman" w:cs="Times New Roman"/>
                <w:b/>
              </w:rPr>
            </w:pPr>
            <w:r w:rsidRPr="00892849">
              <w:rPr>
                <w:rFonts w:ascii="Times New Roman" w:eastAsia="Times New Roman" w:hAnsi="Times New Roman" w:cs="Times New Roman"/>
                <w:b/>
              </w:rPr>
              <w:t>Brief Description</w:t>
            </w:r>
          </w:p>
        </w:tc>
      </w:tr>
      <w:tr w:rsidR="00892849" w:rsidRPr="00892849" w:rsidTr="00BC3049">
        <w:tc>
          <w:tcPr>
            <w:tcW w:w="1584" w:type="dxa"/>
            <w:vAlign w:val="center"/>
          </w:tcPr>
          <w:p w:rsidR="00892849" w:rsidRPr="00892849" w:rsidRDefault="00892849" w:rsidP="00892849">
            <w:pPr>
              <w:spacing w:after="0" w:line="240" w:lineRule="auto"/>
              <w:jc w:val="center"/>
              <w:rPr>
                <w:rFonts w:ascii="Times New Roman" w:eastAsia="Times New Roman" w:hAnsi="Times New Roman" w:cs="Times New Roman"/>
                <w:szCs w:val="20"/>
              </w:rPr>
            </w:pPr>
            <w:r w:rsidRPr="00892849">
              <w:rPr>
                <w:rFonts w:ascii="Times New Roman" w:eastAsia="Times New Roman" w:hAnsi="Times New Roman" w:cs="Times New Roman"/>
              </w:rPr>
              <w:t>005</w:t>
            </w:r>
          </w:p>
        </w:tc>
        <w:tc>
          <w:tcPr>
            <w:tcW w:w="8550" w:type="dxa"/>
          </w:tcPr>
          <w:p w:rsidR="00892849" w:rsidRPr="00892849" w:rsidRDefault="00892849" w:rsidP="00CF1554">
            <w:pPr>
              <w:spacing w:after="120" w:line="240" w:lineRule="auto"/>
              <w:rPr>
                <w:rFonts w:ascii="Times New Roman" w:eastAsia="Times New Roman" w:hAnsi="Times New Roman" w:cs="Times New Roman"/>
                <w:szCs w:val="20"/>
              </w:rPr>
            </w:pPr>
            <w:r w:rsidRPr="00892849">
              <w:rPr>
                <w:rFonts w:ascii="Times New Roman" w:eastAsia="Times New Roman" w:hAnsi="Times New Roman" w:cs="Times New Roman"/>
                <w:u w:val="single"/>
              </w:rPr>
              <w:t>Solid Fuel Handling System</w:t>
            </w:r>
            <w:r>
              <w:rPr>
                <w:rFonts w:ascii="Times New Roman" w:eastAsia="Times New Roman" w:hAnsi="Times New Roman" w:cs="Times New Roman"/>
              </w:rPr>
              <w:t xml:space="preserve">:  </w:t>
            </w:r>
            <w:r w:rsidRPr="00892849">
              <w:rPr>
                <w:rFonts w:ascii="Times New Roman" w:eastAsia="Times New Roman" w:hAnsi="Times New Roman" w:cs="Times New Roman"/>
              </w:rPr>
              <w:t>The solid fuel handling system consist</w:t>
            </w:r>
            <w:r w:rsidR="00831301">
              <w:rPr>
                <w:rFonts w:ascii="Times New Roman" w:eastAsia="Times New Roman" w:hAnsi="Times New Roman" w:cs="Times New Roman"/>
              </w:rPr>
              <w:t xml:space="preserve">s of a bottom unloading station.  </w:t>
            </w:r>
            <w:r w:rsidRPr="00892849">
              <w:rPr>
                <w:rFonts w:ascii="Times New Roman" w:eastAsia="Times New Roman" w:hAnsi="Times New Roman" w:cs="Times New Roman"/>
              </w:rPr>
              <w:t xml:space="preserve">Solid fuel is received by truck and is unloaded to the fuel unloading bin.  Fuel is conveyed via </w:t>
            </w:r>
            <w:r w:rsidR="00CF1554">
              <w:rPr>
                <w:rFonts w:ascii="Times New Roman" w:eastAsia="Times New Roman" w:hAnsi="Times New Roman" w:cs="Times New Roman"/>
              </w:rPr>
              <w:t xml:space="preserve">an </w:t>
            </w:r>
            <w:r w:rsidRPr="00892849">
              <w:rPr>
                <w:rFonts w:ascii="Times New Roman" w:eastAsia="Times New Roman" w:hAnsi="Times New Roman" w:cs="Times New Roman"/>
              </w:rPr>
              <w:t xml:space="preserve">enclosed or covered conveyor from the unloading bin to the fuel storage silos.  The transfer points from the bin to the belts are rubber skirted.  Fuel is then reclaimed from the silos via enclosed or covered conveyors to the surge bin inside the slurry preparation building.  Fuel and water are then mixed in the rod mill crushers to produce </w:t>
            </w:r>
            <w:r w:rsidR="00CF1554" w:rsidRPr="00892849">
              <w:rPr>
                <w:rFonts w:ascii="Times New Roman" w:eastAsia="Times New Roman" w:hAnsi="Times New Roman" w:cs="Times New Roman"/>
              </w:rPr>
              <w:t>coal</w:t>
            </w:r>
            <w:r w:rsidRPr="00892849">
              <w:rPr>
                <w:rFonts w:ascii="Times New Roman" w:eastAsia="Times New Roman" w:hAnsi="Times New Roman" w:cs="Times New Roman"/>
              </w:rPr>
              <w:t xml:space="preserve"> slurry.</w:t>
            </w:r>
          </w:p>
        </w:tc>
      </w:tr>
    </w:tbl>
    <w:p w:rsidR="00EA2CB8" w:rsidRPr="006B167F" w:rsidRDefault="00EA2CB8" w:rsidP="00EA2CB8">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DC323F" w:rsidRPr="00DC323F" w:rsidRDefault="00006218" w:rsidP="005E4EF4">
      <w:pPr>
        <w:numPr>
          <w:ilvl w:val="0"/>
          <w:numId w:val="21"/>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Dust Suppression Systems</w:t>
      </w:r>
      <w:r w:rsidR="00DC323F">
        <w:rPr>
          <w:rFonts w:ascii="Times New Roman" w:eastAsia="Times New Roman" w:hAnsi="Times New Roman" w:cs="Times New Roman"/>
        </w:rPr>
        <w:t>.  PM emissions from</w:t>
      </w:r>
      <w:r w:rsidR="00831301">
        <w:rPr>
          <w:rFonts w:ascii="Times New Roman" w:eastAsia="Times New Roman" w:hAnsi="Times New Roman" w:cs="Times New Roman"/>
        </w:rPr>
        <w:t xml:space="preserve"> the</w:t>
      </w:r>
      <w:r w:rsidR="00DC323F">
        <w:rPr>
          <w:rFonts w:ascii="Times New Roman" w:eastAsia="Times New Roman" w:hAnsi="Times New Roman" w:cs="Times New Roman"/>
        </w:rPr>
        <w:t xml:space="preserve"> t</w:t>
      </w:r>
      <w:r w:rsidR="00DC323F" w:rsidRPr="00DC323F">
        <w:rPr>
          <w:rFonts w:ascii="Times New Roman" w:eastAsia="Times New Roman" w:hAnsi="Times New Roman" w:cs="Times New Roman"/>
        </w:rPr>
        <w:t>wo</w:t>
      </w:r>
      <w:r w:rsidR="00831301">
        <w:rPr>
          <w:rFonts w:ascii="Times New Roman" w:eastAsia="Times New Roman" w:hAnsi="Times New Roman" w:cs="Times New Roman"/>
        </w:rPr>
        <w:t xml:space="preserve"> fuel silos (Silo Nos. 1 and 2), the </w:t>
      </w:r>
      <w:r w:rsidR="00831301" w:rsidRPr="00DC323F">
        <w:rPr>
          <w:rFonts w:ascii="Times New Roman" w:eastAsia="Times New Roman" w:hAnsi="Times New Roman" w:cs="Times New Roman"/>
        </w:rPr>
        <w:t>silo feed to belt conveyor</w:t>
      </w:r>
      <w:r w:rsidR="00CF1554">
        <w:rPr>
          <w:rFonts w:ascii="Times New Roman" w:eastAsia="Times New Roman" w:hAnsi="Times New Roman" w:cs="Times New Roman"/>
        </w:rPr>
        <w:t xml:space="preserve"> and</w:t>
      </w:r>
      <w:r w:rsidR="00831301">
        <w:rPr>
          <w:rFonts w:ascii="Times New Roman" w:eastAsia="Times New Roman" w:hAnsi="Times New Roman" w:cs="Times New Roman"/>
        </w:rPr>
        <w:t xml:space="preserve"> </w:t>
      </w:r>
      <w:r w:rsidR="00723C9F">
        <w:rPr>
          <w:rFonts w:ascii="Times New Roman" w:eastAsia="Times New Roman" w:hAnsi="Times New Roman" w:cs="Times New Roman"/>
        </w:rPr>
        <w:t xml:space="preserve">the </w:t>
      </w:r>
      <w:r w:rsidR="00723C9F" w:rsidRPr="00DC323F">
        <w:rPr>
          <w:rFonts w:ascii="Times New Roman" w:eastAsia="Times New Roman" w:hAnsi="Times New Roman" w:cs="Times New Roman"/>
        </w:rPr>
        <w:t>fuel</w:t>
      </w:r>
      <w:r w:rsidR="00831301" w:rsidRPr="00DC323F">
        <w:rPr>
          <w:rFonts w:ascii="Times New Roman" w:eastAsia="Times New Roman" w:hAnsi="Times New Roman" w:cs="Times New Roman"/>
        </w:rPr>
        <w:t xml:space="preserve"> surge bin </w:t>
      </w:r>
      <w:r w:rsidR="00831301">
        <w:rPr>
          <w:rFonts w:ascii="Times New Roman" w:eastAsia="Times New Roman" w:hAnsi="Times New Roman" w:cs="Times New Roman"/>
        </w:rPr>
        <w:t>are controlled by</w:t>
      </w:r>
      <w:r w:rsidR="00DC323F" w:rsidRPr="00DC323F">
        <w:rPr>
          <w:rFonts w:ascii="Times New Roman" w:eastAsia="Times New Roman" w:hAnsi="Times New Roman" w:cs="Times New Roman"/>
        </w:rPr>
        <w:t xml:space="preserve"> </w:t>
      </w:r>
      <w:r w:rsidRPr="00006218">
        <w:rPr>
          <w:rFonts w:ascii="Times New Roman" w:eastAsia="Times New Roman" w:hAnsi="Times New Roman" w:cs="Times New Roman"/>
        </w:rPr>
        <w:t>dust suppression systems</w:t>
      </w:r>
      <w:r w:rsidR="00DC323F" w:rsidRPr="00DC323F">
        <w:rPr>
          <w:rFonts w:ascii="Times New Roman" w:eastAsia="Times New Roman" w:hAnsi="Times New Roman" w:cs="Times New Roman"/>
        </w:rPr>
        <w:t>.</w:t>
      </w:r>
      <w:r w:rsidR="00AB0B94">
        <w:rPr>
          <w:rFonts w:ascii="Times New Roman" w:eastAsia="Times New Roman" w:hAnsi="Times New Roman" w:cs="Times New Roman"/>
        </w:rPr>
        <w:t xml:space="preserve">  </w:t>
      </w:r>
      <w:r w:rsidR="00AB0B94" w:rsidRPr="00AB0B94">
        <w:rPr>
          <w:rFonts w:ascii="Times New Roman" w:eastAsia="Times New Roman" w:hAnsi="Times New Roman" w:cs="Times New Roman"/>
        </w:rPr>
        <w:t xml:space="preserve">[Rules 62-4.070(3); </w:t>
      </w:r>
      <w:r>
        <w:rPr>
          <w:rFonts w:ascii="Times New Roman" w:eastAsia="Times New Roman" w:hAnsi="Times New Roman" w:cs="Times New Roman"/>
        </w:rPr>
        <w:t xml:space="preserve">and </w:t>
      </w:r>
      <w:r w:rsidR="00AB0B94" w:rsidRPr="00AB0B94">
        <w:rPr>
          <w:rFonts w:ascii="Times New Roman" w:eastAsia="Times New Roman" w:hAnsi="Times New Roman" w:cs="Times New Roman"/>
        </w:rPr>
        <w:t>62-4.160(2); 62-210.200(PTE), F.A.C]</w:t>
      </w:r>
    </w:p>
    <w:p w:rsidR="00EA2CB8" w:rsidRPr="006B167F" w:rsidRDefault="00DC323F" w:rsidP="005E4EF4">
      <w:pPr>
        <w:numPr>
          <w:ilvl w:val="0"/>
          <w:numId w:val="21"/>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Best Management Practices</w:t>
      </w:r>
      <w:r w:rsidR="00EA2CB8" w:rsidRPr="006B167F">
        <w:rPr>
          <w:rFonts w:ascii="Times New Roman" w:eastAsia="Times New Roman" w:hAnsi="Times New Roman" w:cs="Times New Roman"/>
        </w:rPr>
        <w:t xml:space="preserve">:  </w:t>
      </w:r>
      <w:r>
        <w:rPr>
          <w:rFonts w:ascii="Times New Roman" w:eastAsia="Times New Roman" w:hAnsi="Times New Roman" w:cs="Times New Roman"/>
        </w:rPr>
        <w:t>PM</w:t>
      </w:r>
      <w:r w:rsidRPr="00DC323F">
        <w:rPr>
          <w:rFonts w:ascii="Times New Roman" w:eastAsia="Times New Roman" w:hAnsi="Times New Roman" w:cs="Times New Roman"/>
        </w:rPr>
        <w:t xml:space="preserve"> emissions from the handling of solid fuels shall be controlled by enclosing or covering all solid fuel storage, conveyors and conveyor transfer points.  Water sprays or chemical wetting agents and stabilizers shall be applied to uncovered storage piles, roads, handling equipment, etc. during dry periods, as necessary, to all facilities to maintain the opacity standard.</w:t>
      </w:r>
      <w:r w:rsidR="00EA2CB8" w:rsidRPr="006E02B9">
        <w:rPr>
          <w:rFonts w:ascii="Times New Roman" w:eastAsia="Times New Roman" w:hAnsi="Times New Roman" w:cs="Times New Roman"/>
        </w:rPr>
        <w:t>.</w:t>
      </w:r>
      <w:r w:rsidR="00EA2CB8" w:rsidRPr="00493114">
        <w:rPr>
          <w:rFonts w:ascii="Times New Roman" w:eastAsia="Times New Roman" w:hAnsi="Times New Roman" w:cs="Times New Roman"/>
        </w:rPr>
        <w:t xml:space="preserve">  </w:t>
      </w:r>
      <w:r w:rsidR="00EA2CB8">
        <w:rPr>
          <w:rFonts w:ascii="Times New Roman" w:eastAsia="Times New Roman" w:hAnsi="Times New Roman" w:cs="Times New Roman"/>
        </w:rPr>
        <w:br/>
      </w:r>
      <w:r w:rsidR="00AB0B94" w:rsidRPr="00AB0B94">
        <w:rPr>
          <w:rFonts w:ascii="Times New Roman" w:eastAsia="Times New Roman" w:hAnsi="Times New Roman" w:cs="Times New Roman"/>
        </w:rPr>
        <w:t>[Rules 62-4.070(3); 62-4.160(2); 62-210.200(PTE); and 62-212.400 (BACT), F.A.C]</w:t>
      </w:r>
    </w:p>
    <w:p w:rsidR="00892849" w:rsidRPr="00233BF7" w:rsidRDefault="00892849" w:rsidP="00892849">
      <w:pPr>
        <w:pStyle w:val="ListParagraph"/>
        <w:suppressAutoHyphens/>
        <w:spacing w:before="120" w:after="120"/>
        <w:ind w:left="0"/>
        <w:contextualSpacing w:val="0"/>
        <w:rPr>
          <w:rFonts w:ascii="Times New Roman" w:hAnsi="Times New Roman" w:cs="Times New Roman"/>
          <w:b/>
          <w:caps/>
        </w:rPr>
      </w:pPr>
      <w:r w:rsidRPr="00233BF7">
        <w:rPr>
          <w:rFonts w:ascii="Times New Roman" w:hAnsi="Times New Roman" w:cs="Times New Roman"/>
          <w:b/>
          <w:caps/>
        </w:rPr>
        <w:t>NSPS aPPLICABILITY</w:t>
      </w:r>
    </w:p>
    <w:p w:rsidR="00892849" w:rsidRPr="00493114" w:rsidRDefault="00892849" w:rsidP="005E4EF4">
      <w:pPr>
        <w:numPr>
          <w:ilvl w:val="0"/>
          <w:numId w:val="21"/>
        </w:numPr>
        <w:suppressAutoHyphens/>
        <w:spacing w:after="120" w:line="240" w:lineRule="auto"/>
        <w:ind w:left="360"/>
        <w:rPr>
          <w:rFonts w:ascii="Times New Roman" w:eastAsia="Times New Roman" w:hAnsi="Times New Roman" w:cs="Times New Roman"/>
        </w:rPr>
      </w:pPr>
      <w:r w:rsidRPr="00493114">
        <w:rPr>
          <w:rFonts w:ascii="Times New Roman" w:hAnsi="Times New Roman" w:cs="Times New Roman"/>
          <w:u w:val="single"/>
        </w:rPr>
        <w:t xml:space="preserve">NSPS Subpart </w:t>
      </w:r>
      <w:r w:rsidR="00AC1C9D">
        <w:rPr>
          <w:rFonts w:ascii="Times New Roman" w:hAnsi="Times New Roman" w:cs="Times New Roman"/>
          <w:u w:val="single"/>
        </w:rPr>
        <w:t>Y</w:t>
      </w:r>
      <w:r w:rsidRPr="00493114">
        <w:rPr>
          <w:rFonts w:ascii="Times New Roman" w:hAnsi="Times New Roman" w:cs="Times New Roman"/>
        </w:rPr>
        <w:t xml:space="preserve">:  </w:t>
      </w:r>
      <w:r>
        <w:rPr>
          <w:rFonts w:ascii="Times New Roman" w:hAnsi="Times New Roman" w:cs="Times New Roman"/>
        </w:rPr>
        <w:t xml:space="preserve">The </w:t>
      </w:r>
      <w:r w:rsidR="00AC1C9D">
        <w:rPr>
          <w:rFonts w:ascii="Times New Roman" w:hAnsi="Times New Roman" w:cs="Times New Roman"/>
        </w:rPr>
        <w:t>solid fuel handling system</w:t>
      </w:r>
      <w:r w:rsidRPr="00493114">
        <w:rPr>
          <w:rFonts w:ascii="Times New Roman" w:hAnsi="Times New Roman" w:cs="Times New Roman"/>
        </w:rPr>
        <w:t xml:space="preserve"> is an affected </w:t>
      </w:r>
      <w:r>
        <w:rPr>
          <w:rFonts w:ascii="Times New Roman" w:hAnsi="Times New Roman" w:cs="Times New Roman"/>
        </w:rPr>
        <w:t>unit</w:t>
      </w:r>
      <w:r w:rsidRPr="00493114">
        <w:rPr>
          <w:rFonts w:ascii="Times New Roman" w:hAnsi="Times New Roman" w:cs="Times New Roman"/>
        </w:rPr>
        <w:t xml:space="preserve"> subject to the provisions of 40 CFR 60, </w:t>
      </w:r>
      <w:r w:rsidR="00BC3049">
        <w:rPr>
          <w:rFonts w:ascii="Times New Roman" w:hAnsi="Times New Roman" w:cs="Times New Roman"/>
        </w:rPr>
        <w:t xml:space="preserve">NSPS </w:t>
      </w:r>
      <w:r w:rsidRPr="00493114">
        <w:rPr>
          <w:rFonts w:ascii="Times New Roman" w:hAnsi="Times New Roman" w:cs="Times New Roman"/>
        </w:rPr>
        <w:t xml:space="preserve">Subpart </w:t>
      </w:r>
      <w:r w:rsidR="00AC1C9D">
        <w:rPr>
          <w:rFonts w:ascii="Times New Roman" w:hAnsi="Times New Roman" w:cs="Times New Roman"/>
        </w:rPr>
        <w:t>Y</w:t>
      </w:r>
      <w:r w:rsidRPr="00493114">
        <w:rPr>
          <w:rFonts w:ascii="Times New Roman" w:hAnsi="Times New Roman" w:cs="Times New Roman"/>
        </w:rPr>
        <w:t xml:space="preserve"> </w:t>
      </w:r>
      <w:r w:rsidRPr="00181D63">
        <w:rPr>
          <w:rFonts w:ascii="Times New Roman" w:hAnsi="Times New Roman" w:cs="Times New Roman"/>
        </w:rPr>
        <w:t xml:space="preserve">for </w:t>
      </w:r>
      <w:r w:rsidR="00AC1C9D" w:rsidRPr="00AC1C9D">
        <w:rPr>
          <w:rFonts w:ascii="Times New Roman" w:hAnsi="Times New Roman" w:cs="Times New Roman"/>
        </w:rPr>
        <w:t>Coal Preparation Plants</w:t>
      </w:r>
      <w:r w:rsidRPr="00493114">
        <w:rPr>
          <w:rFonts w:ascii="Times New Roman" w:hAnsi="Times New Roman" w:cs="Times New Roman"/>
        </w:rPr>
        <w:t xml:space="preserve">.  </w:t>
      </w:r>
      <w:r>
        <w:rPr>
          <w:rFonts w:ascii="Times New Roman" w:hAnsi="Times New Roman" w:cs="Times New Roman"/>
        </w:rPr>
        <w:t>T</w:t>
      </w:r>
      <w:r w:rsidRPr="00493114">
        <w:rPr>
          <w:rFonts w:ascii="Times New Roman" w:hAnsi="Times New Roman" w:cs="Times New Roman"/>
        </w:rPr>
        <w:t xml:space="preserve">he owner or operator of the affected </w:t>
      </w:r>
      <w:r>
        <w:rPr>
          <w:rFonts w:ascii="Times New Roman" w:hAnsi="Times New Roman" w:cs="Times New Roman"/>
        </w:rPr>
        <w:t>unit</w:t>
      </w:r>
      <w:r w:rsidRPr="00493114">
        <w:rPr>
          <w:rFonts w:ascii="Times New Roman" w:hAnsi="Times New Roman" w:cs="Times New Roman"/>
        </w:rPr>
        <w:t xml:space="preserve"> must comply with </w:t>
      </w:r>
      <w:r>
        <w:rPr>
          <w:rFonts w:ascii="Times New Roman" w:hAnsi="Times New Roman" w:cs="Times New Roman"/>
        </w:rPr>
        <w:t xml:space="preserve">all the applicable </w:t>
      </w:r>
      <w:r w:rsidRPr="00493114">
        <w:rPr>
          <w:rFonts w:ascii="Times New Roman" w:hAnsi="Times New Roman" w:cs="Times New Roman"/>
        </w:rPr>
        <w:t>requirement</w:t>
      </w:r>
      <w:r>
        <w:rPr>
          <w:rFonts w:ascii="Times New Roman" w:hAnsi="Times New Roman" w:cs="Times New Roman"/>
        </w:rPr>
        <w:t>s</w:t>
      </w:r>
      <w:r w:rsidRPr="00493114">
        <w:rPr>
          <w:rFonts w:ascii="Times New Roman" w:hAnsi="Times New Roman" w:cs="Times New Roman"/>
        </w:rPr>
        <w:t xml:space="preserve"> </w:t>
      </w:r>
      <w:r>
        <w:rPr>
          <w:rFonts w:ascii="Times New Roman" w:hAnsi="Times New Roman" w:cs="Times New Roman"/>
        </w:rPr>
        <w:t>of this subpart</w:t>
      </w:r>
      <w:r w:rsidRPr="00493114">
        <w:rPr>
          <w:rFonts w:ascii="Times New Roman" w:hAnsi="Times New Roman" w:cs="Times New Roman"/>
        </w:rPr>
        <w:t xml:space="preserve">.  [Rule 62-204.800, F.A.C.; </w:t>
      </w:r>
      <w:r>
        <w:rPr>
          <w:rFonts w:ascii="Times New Roman" w:hAnsi="Times New Roman" w:cs="Times New Roman"/>
        </w:rPr>
        <w:t xml:space="preserve">and </w:t>
      </w:r>
      <w:r w:rsidRPr="00493114">
        <w:rPr>
          <w:rFonts w:ascii="Times New Roman" w:hAnsi="Times New Roman" w:cs="Times New Roman"/>
        </w:rPr>
        <w:t xml:space="preserve">40 CFR </w:t>
      </w:r>
      <w:r>
        <w:rPr>
          <w:rFonts w:ascii="Times New Roman" w:hAnsi="Times New Roman" w:cs="Times New Roman"/>
        </w:rPr>
        <w:t>60</w:t>
      </w:r>
      <w:r w:rsidRPr="00493114">
        <w:rPr>
          <w:rFonts w:ascii="Times New Roman" w:hAnsi="Times New Roman" w:cs="Times New Roman"/>
        </w:rPr>
        <w:t xml:space="preserve">, Subpart </w:t>
      </w:r>
      <w:r w:rsidR="00AC1C9D">
        <w:rPr>
          <w:rFonts w:ascii="Times New Roman" w:hAnsi="Times New Roman" w:cs="Times New Roman"/>
        </w:rPr>
        <w:t>Y</w:t>
      </w:r>
      <w:r w:rsidRPr="00493114">
        <w:rPr>
          <w:rFonts w:ascii="Times New Roman" w:hAnsi="Times New Roman" w:cs="Times New Roman"/>
        </w:rPr>
        <w:t>]</w:t>
      </w:r>
    </w:p>
    <w:p w:rsidR="00892849" w:rsidRPr="00233BF7" w:rsidRDefault="00892849" w:rsidP="005E4EF4">
      <w:pPr>
        <w:numPr>
          <w:ilvl w:val="0"/>
          <w:numId w:val="21"/>
        </w:numPr>
        <w:suppressAutoHyphens/>
        <w:spacing w:after="120" w:line="240" w:lineRule="auto"/>
        <w:ind w:left="360"/>
        <w:rPr>
          <w:rFonts w:ascii="Times New Roman" w:hAnsi="Times New Roman" w:cs="Times New Roman"/>
          <w:color w:val="000000"/>
        </w:rPr>
      </w:pPr>
      <w:r w:rsidRPr="00233BF7">
        <w:rPr>
          <w:rFonts w:ascii="Times New Roman" w:hAnsi="Times New Roman" w:cs="Times New Roman"/>
          <w:u w:val="single"/>
        </w:rPr>
        <w:t>NSPS Subpart A</w:t>
      </w:r>
      <w:r>
        <w:rPr>
          <w:rFonts w:ascii="Times New Roman" w:hAnsi="Times New Roman" w:cs="Times New Roman"/>
        </w:rPr>
        <w:t>:  This</w:t>
      </w:r>
      <w:r w:rsidRPr="00233BF7">
        <w:rPr>
          <w:rFonts w:ascii="Times New Roman" w:hAnsi="Times New Roman" w:cs="Times New Roman"/>
        </w:rPr>
        <w:t xml:space="preserve"> emissions unit</w:t>
      </w:r>
      <w:r>
        <w:rPr>
          <w:rFonts w:ascii="Times New Roman" w:hAnsi="Times New Roman" w:cs="Times New Roman"/>
        </w:rPr>
        <w:t xml:space="preserve"> is</w:t>
      </w:r>
      <w:r w:rsidRPr="00233BF7">
        <w:rPr>
          <w:rFonts w:ascii="Times New Roman" w:hAnsi="Times New Roman" w:cs="Times New Roman"/>
        </w:rPr>
        <w:t xml:space="preserve"> subject to the </w:t>
      </w:r>
      <w:r w:rsidR="00BC3049">
        <w:rPr>
          <w:rFonts w:ascii="Times New Roman" w:hAnsi="Times New Roman" w:cs="Times New Roman"/>
        </w:rPr>
        <w:t xml:space="preserve">applicable </w:t>
      </w:r>
      <w:r w:rsidRPr="00233BF7">
        <w:rPr>
          <w:rFonts w:ascii="Times New Roman" w:hAnsi="Times New Roman" w:cs="Times New Roman"/>
        </w:rPr>
        <w:t>General Provisions of NSPS Subpart A</w:t>
      </w:r>
      <w:r w:rsidRPr="00233BF7">
        <w:rPr>
          <w:rFonts w:ascii="Times New Roman" w:hAnsi="Times New Roman" w:cs="Times New Roman"/>
          <w:color w:val="000000"/>
        </w:rPr>
        <w:t xml:space="preserve">.  </w:t>
      </w:r>
      <w:r>
        <w:rPr>
          <w:rFonts w:ascii="Times New Roman" w:hAnsi="Times New Roman" w:cs="Times New Roman"/>
          <w:color w:val="000000"/>
        </w:rPr>
        <w:br/>
      </w:r>
      <w:r w:rsidRPr="00233BF7">
        <w:rPr>
          <w:rFonts w:ascii="Times New Roman" w:hAnsi="Times New Roman" w:cs="Times New Roman"/>
          <w:color w:val="000000"/>
        </w:rPr>
        <w:t>[</w:t>
      </w:r>
      <w:r w:rsidRPr="007B076B">
        <w:rPr>
          <w:rFonts w:ascii="Times New Roman" w:hAnsi="Times New Roman" w:cs="Times New Roman"/>
          <w:color w:val="000000"/>
        </w:rPr>
        <w:t xml:space="preserve">Rule 62-204.800, F.A.C.; and </w:t>
      </w:r>
      <w:r w:rsidRPr="00233BF7">
        <w:rPr>
          <w:rFonts w:ascii="Times New Roman" w:hAnsi="Times New Roman" w:cs="Times New Roman"/>
          <w:color w:val="000000"/>
        </w:rPr>
        <w:t>40 CFR 60, Subpart A]</w:t>
      </w:r>
    </w:p>
    <w:p w:rsidR="00892849" w:rsidRPr="00D46D9A" w:rsidRDefault="00892849" w:rsidP="00892849">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892849" w:rsidRPr="00D271EB" w:rsidRDefault="00892849" w:rsidP="005E4EF4">
      <w:pPr>
        <w:numPr>
          <w:ilvl w:val="0"/>
          <w:numId w:val="21"/>
        </w:numPr>
        <w:suppressAutoHyphens/>
        <w:spacing w:after="120" w:line="240" w:lineRule="auto"/>
        <w:ind w:left="360"/>
        <w:rPr>
          <w:rFonts w:ascii="Times New Roman" w:hAnsi="Times New Roman" w:cs="Times New Roman"/>
          <w:color w:val="000000"/>
        </w:rPr>
      </w:pPr>
      <w:r w:rsidRPr="00D271EB">
        <w:rPr>
          <w:rFonts w:ascii="Times New Roman" w:hAnsi="Times New Roman" w:cs="Times New Roman"/>
          <w:color w:val="000000"/>
          <w:u w:val="single"/>
        </w:rPr>
        <w:t>Hours of Operation</w:t>
      </w:r>
      <w:r w:rsidRPr="00D271EB">
        <w:rPr>
          <w:rFonts w:ascii="Times New Roman" w:hAnsi="Times New Roman" w:cs="Times New Roman"/>
          <w:color w:val="000000"/>
        </w:rPr>
        <w:t xml:space="preserve">:  </w:t>
      </w:r>
      <w:r w:rsidR="00EA2CB8" w:rsidRPr="00EA2CB8">
        <w:rPr>
          <w:rFonts w:ascii="Times New Roman" w:hAnsi="Times New Roman" w:cs="Times New Roman"/>
          <w:color w:val="000000"/>
        </w:rPr>
        <w:t>This emissions unit may operate continuously (8</w:t>
      </w:r>
      <w:r w:rsidR="00EA2CB8">
        <w:rPr>
          <w:rFonts w:ascii="Times New Roman" w:hAnsi="Times New Roman" w:cs="Times New Roman"/>
          <w:color w:val="000000"/>
        </w:rPr>
        <w:t>,</w:t>
      </w:r>
      <w:r w:rsidR="00EA2CB8" w:rsidRPr="00EA2CB8">
        <w:rPr>
          <w:rFonts w:ascii="Times New Roman" w:hAnsi="Times New Roman" w:cs="Times New Roman"/>
          <w:color w:val="000000"/>
        </w:rPr>
        <w:t>760 hours/year).  [Rule 62-210.200 (Definitions - Potential to Emit (PTE), F.A.C.]</w:t>
      </w:r>
    </w:p>
    <w:p w:rsidR="00892849" w:rsidRPr="006A39D3" w:rsidRDefault="00892849" w:rsidP="00892849">
      <w:pPr>
        <w:spacing w:after="120" w:line="240" w:lineRule="auto"/>
        <w:rPr>
          <w:rFonts w:ascii="Times New Roman Bold" w:eastAsia="Times New Roman" w:hAnsi="Times New Roman Bold" w:cs="Times New Roman"/>
          <w:caps/>
        </w:rPr>
      </w:pPr>
      <w:r w:rsidRPr="006A39D3">
        <w:rPr>
          <w:rFonts w:ascii="Times New Roman Bold" w:eastAsia="Times New Roman" w:hAnsi="Times New Roman Bold" w:cs="Times New Roman"/>
          <w:b/>
          <w:caps/>
        </w:rPr>
        <w:t>Emissions Standards</w:t>
      </w:r>
    </w:p>
    <w:p w:rsidR="00831301" w:rsidRPr="006A39D3" w:rsidRDefault="00831301" w:rsidP="005E4EF4">
      <w:pPr>
        <w:numPr>
          <w:ilvl w:val="0"/>
          <w:numId w:val="21"/>
        </w:numPr>
        <w:suppressAutoHyphens/>
        <w:spacing w:after="120" w:line="240" w:lineRule="auto"/>
        <w:ind w:left="360"/>
        <w:rPr>
          <w:rFonts w:ascii="Times New Roman" w:hAnsi="Times New Roman" w:cs="Times New Roman"/>
          <w:color w:val="000000"/>
        </w:rPr>
      </w:pPr>
      <w:r w:rsidRPr="00831301">
        <w:rPr>
          <w:rFonts w:ascii="Times New Roman" w:eastAsia="Times New Roman" w:hAnsi="Times New Roman" w:cs="Times New Roman"/>
          <w:u w:val="single"/>
        </w:rPr>
        <w:t>Visible Emissions (VE)</w:t>
      </w:r>
      <w:r w:rsidRPr="00831301">
        <w:rPr>
          <w:rFonts w:ascii="Times New Roman" w:eastAsia="Times New Roman" w:hAnsi="Times New Roman" w:cs="Times New Roman"/>
        </w:rPr>
        <w:t>.  Visible emissions sh</w:t>
      </w:r>
      <w:r w:rsidR="00A76C1C">
        <w:rPr>
          <w:rFonts w:ascii="Times New Roman" w:eastAsia="Times New Roman" w:hAnsi="Times New Roman" w:cs="Times New Roman"/>
        </w:rPr>
        <w:t xml:space="preserve">all be less than or equal to 5% </w:t>
      </w:r>
      <w:r w:rsidRPr="00831301">
        <w:rPr>
          <w:rFonts w:ascii="Times New Roman" w:eastAsia="Times New Roman" w:hAnsi="Times New Roman" w:cs="Times New Roman"/>
        </w:rPr>
        <w:t>opacity.</w:t>
      </w:r>
      <w:r w:rsidR="00AB0B94">
        <w:rPr>
          <w:rFonts w:ascii="Times New Roman" w:eastAsia="Times New Roman" w:hAnsi="Times New Roman" w:cs="Times New Roman"/>
        </w:rPr>
        <w:t xml:space="preserve">  </w:t>
      </w:r>
      <w:r w:rsidR="00AB0B94" w:rsidRPr="00AB0B94">
        <w:rPr>
          <w:rFonts w:ascii="Times New Roman" w:eastAsia="Times New Roman" w:hAnsi="Times New Roman" w:cs="Times New Roman"/>
        </w:rPr>
        <w:t>[Rules 62-4.070(3); 62-4.160(2); 62-210.200(PTE); and 62-212.400 (BACT), F.A.C]</w:t>
      </w:r>
    </w:p>
    <w:p w:rsidR="00AB0B94" w:rsidRPr="00FB4E9B" w:rsidRDefault="00AB0B94" w:rsidP="00AB0B94">
      <w:pPr>
        <w:suppressAutoHyphens/>
        <w:spacing w:after="120"/>
        <w:rPr>
          <w:rFonts w:ascii="Times New Roman" w:hAnsi="Times New Roman" w:cs="Times New Roman"/>
          <w:color w:val="000000"/>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AB0B94" w:rsidRDefault="00AB0B94" w:rsidP="005E4EF4">
      <w:pPr>
        <w:numPr>
          <w:ilvl w:val="0"/>
          <w:numId w:val="21"/>
        </w:numPr>
        <w:suppressAutoHyphens/>
        <w:spacing w:after="120" w:line="240" w:lineRule="auto"/>
        <w:ind w:left="360"/>
        <w:rPr>
          <w:rFonts w:ascii="Times New Roman" w:hAnsi="Times New Roman" w:cs="Times New Roman"/>
          <w:color w:val="000000"/>
        </w:rPr>
      </w:pPr>
      <w:r w:rsidRPr="00BD7E84">
        <w:rPr>
          <w:rFonts w:ascii="Times New Roman" w:hAnsi="Times New Roman" w:cs="Times New Roman"/>
          <w:u w:val="single"/>
        </w:rPr>
        <w:t>Test Methods</w:t>
      </w:r>
      <w:r w:rsidRPr="00BD7E84">
        <w:rPr>
          <w:rFonts w:ascii="Times New Roman" w:hAnsi="Times New Roman" w:cs="Times New Roman"/>
        </w:rPr>
        <w:t xml:space="preserve">:  </w:t>
      </w:r>
      <w:r w:rsidR="00BC3049">
        <w:rPr>
          <w:rFonts w:ascii="Times New Roman" w:hAnsi="Times New Roman" w:cs="Times New Roman"/>
        </w:rPr>
        <w:t xml:space="preserve">Visible emissions </w:t>
      </w:r>
      <w:r w:rsidRPr="00BD7E84">
        <w:rPr>
          <w:rFonts w:ascii="Times New Roman" w:hAnsi="Times New Roman" w:cs="Times New Roman"/>
        </w:rPr>
        <w:t xml:space="preserve">tests shall be performed in accordance </w:t>
      </w:r>
      <w:r w:rsidR="00BC3049">
        <w:rPr>
          <w:rFonts w:ascii="Times New Roman" w:hAnsi="Times New Roman" w:cs="Times New Roman"/>
        </w:rPr>
        <w:t xml:space="preserve">EPA Method 9.  </w:t>
      </w:r>
      <w:r w:rsidR="00BC3049">
        <w:rPr>
          <w:rFonts w:ascii="Times New Roman" w:hAnsi="Times New Roman" w:cs="Times New Roman"/>
          <w:color w:val="000000"/>
        </w:rPr>
        <w:t xml:space="preserve">This </w:t>
      </w:r>
      <w:r w:rsidRPr="00BD7E84">
        <w:rPr>
          <w:rFonts w:ascii="Times New Roman" w:hAnsi="Times New Roman" w:cs="Times New Roman"/>
          <w:color w:val="000000"/>
        </w:rPr>
        <w:t>method</w:t>
      </w:r>
      <w:r w:rsidR="00BC3049">
        <w:rPr>
          <w:rFonts w:ascii="Times New Roman" w:hAnsi="Times New Roman" w:cs="Times New Roman"/>
          <w:color w:val="000000"/>
        </w:rPr>
        <w:t xml:space="preserve"> is</w:t>
      </w:r>
      <w:r w:rsidRPr="00BD7E84">
        <w:rPr>
          <w:rFonts w:ascii="Times New Roman" w:hAnsi="Times New Roman" w:cs="Times New Roman"/>
          <w:color w:val="000000"/>
        </w:rPr>
        <w:t xml:space="preserve"> described in Chapter 62-297, F.A.C. and/or 40 CFR 60, Appendix A, and adopted by reference in Rule 62-204.800, F.A.C.  No other methods may be used unless prior written approval is received from the Department</w:t>
      </w:r>
      <w:r>
        <w:rPr>
          <w:rFonts w:ascii="Times New Roman" w:hAnsi="Times New Roman" w:cs="Times New Roman"/>
          <w:color w:val="000000"/>
        </w:rPr>
        <w:t xml:space="preserve">.  </w:t>
      </w:r>
      <w:r w:rsidRPr="00BD7E84">
        <w:rPr>
          <w:rFonts w:ascii="Times New Roman" w:hAnsi="Times New Roman" w:cs="Times New Roman"/>
          <w:color w:val="000000"/>
        </w:rPr>
        <w:t>[Chapter 62-297, F.A.C.]</w:t>
      </w:r>
    </w:p>
    <w:p w:rsidR="00AB0B94" w:rsidRPr="001F4ABE" w:rsidRDefault="00AB0B94" w:rsidP="005E4EF4">
      <w:pPr>
        <w:numPr>
          <w:ilvl w:val="0"/>
          <w:numId w:val="21"/>
        </w:numPr>
        <w:suppressAutoHyphens/>
        <w:spacing w:after="120" w:line="240" w:lineRule="auto"/>
        <w:ind w:left="360"/>
        <w:rPr>
          <w:rFonts w:ascii="Times New Roman" w:hAnsi="Times New Roman" w:cs="Times New Roman"/>
          <w:color w:val="000000"/>
        </w:rPr>
      </w:pPr>
      <w:r w:rsidRPr="00E5127A">
        <w:rPr>
          <w:rFonts w:ascii="Times New Roman" w:hAnsi="Times New Roman" w:cs="Times New Roman"/>
          <w:color w:val="000000"/>
          <w:u w:val="single"/>
        </w:rPr>
        <w:t>Annual Compliance Tests</w:t>
      </w:r>
      <w:r>
        <w:rPr>
          <w:rFonts w:ascii="Times New Roman" w:hAnsi="Times New Roman" w:cs="Times New Roman"/>
          <w:color w:val="000000"/>
        </w:rPr>
        <w:t xml:space="preserve">:  </w:t>
      </w:r>
      <w:r w:rsidRPr="00E5127A">
        <w:rPr>
          <w:rFonts w:ascii="Times New Roman" w:hAnsi="Times New Roman" w:cs="Times New Roman"/>
          <w:color w:val="000000"/>
        </w:rPr>
        <w:t>Unless otherwise specified by this permit, during each federal fiscal year (October 1</w:t>
      </w:r>
      <w:r w:rsidRPr="00BC3049">
        <w:rPr>
          <w:rFonts w:ascii="Times New Roman" w:hAnsi="Times New Roman" w:cs="Times New Roman"/>
          <w:color w:val="000000"/>
          <w:vertAlign w:val="superscript"/>
        </w:rPr>
        <w:t>st</w:t>
      </w:r>
      <w:r w:rsidR="00BC3049">
        <w:rPr>
          <w:rFonts w:ascii="Times New Roman" w:hAnsi="Times New Roman" w:cs="Times New Roman"/>
          <w:color w:val="000000"/>
        </w:rPr>
        <w:t xml:space="preserve"> </w:t>
      </w:r>
      <w:r w:rsidRPr="00E5127A">
        <w:rPr>
          <w:rFonts w:ascii="Times New Roman" w:hAnsi="Times New Roman" w:cs="Times New Roman"/>
          <w:color w:val="000000"/>
        </w:rPr>
        <w:t>to September 30</w:t>
      </w:r>
      <w:r w:rsidRPr="00BC3049">
        <w:rPr>
          <w:rFonts w:ascii="Times New Roman" w:hAnsi="Times New Roman" w:cs="Times New Roman"/>
          <w:color w:val="000000"/>
          <w:vertAlign w:val="superscript"/>
        </w:rPr>
        <w:t>th</w:t>
      </w:r>
      <w:r w:rsidRPr="00E5127A">
        <w:rPr>
          <w:rFonts w:ascii="Times New Roman" w:hAnsi="Times New Roman" w:cs="Times New Roman"/>
          <w:color w:val="000000"/>
        </w:rPr>
        <w:t xml:space="preserve">), </w:t>
      </w:r>
      <w:r>
        <w:rPr>
          <w:rFonts w:ascii="Times New Roman" w:hAnsi="Times New Roman" w:cs="Times New Roman"/>
          <w:color w:val="000000"/>
        </w:rPr>
        <w:t>the</w:t>
      </w:r>
      <w:r w:rsidR="00006218">
        <w:rPr>
          <w:rFonts w:ascii="Times New Roman" w:hAnsi="Times New Roman" w:cs="Times New Roman"/>
          <w:color w:val="000000"/>
        </w:rPr>
        <w:t xml:space="preserve"> dust suppression systems</w:t>
      </w:r>
      <w:r w:rsidR="001F4ABE">
        <w:rPr>
          <w:rFonts w:ascii="Times New Roman" w:hAnsi="Times New Roman" w:cs="Times New Roman"/>
          <w:color w:val="000000"/>
        </w:rPr>
        <w:t xml:space="preserve"> exhausts</w:t>
      </w:r>
      <w:r w:rsidRPr="00E5127A">
        <w:rPr>
          <w:rFonts w:ascii="Times New Roman" w:hAnsi="Times New Roman" w:cs="Times New Roman"/>
          <w:color w:val="000000"/>
        </w:rPr>
        <w:t xml:space="preserve"> shall be tested to demonstrate compliance with the emission limitations and standards for VE</w:t>
      </w:r>
      <w:r>
        <w:rPr>
          <w:rFonts w:ascii="Times New Roman" w:hAnsi="Times New Roman" w:cs="Times New Roman"/>
          <w:iCs/>
          <w:color w:val="000000"/>
        </w:rPr>
        <w:t>.</w:t>
      </w:r>
    </w:p>
    <w:p w:rsidR="001F4ABE" w:rsidRPr="00930946" w:rsidRDefault="001F4ABE" w:rsidP="001F4ABE">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t>notifications, Records and Reports</w:t>
      </w:r>
    </w:p>
    <w:p w:rsidR="001F4ABE" w:rsidRPr="00FB4E9B" w:rsidRDefault="001F4ABE" w:rsidP="005E4EF4">
      <w:pPr>
        <w:numPr>
          <w:ilvl w:val="0"/>
          <w:numId w:val="21"/>
        </w:numPr>
        <w:suppressAutoHyphens/>
        <w:spacing w:after="120" w:line="240" w:lineRule="auto"/>
        <w:ind w:left="360"/>
        <w:rPr>
          <w:rFonts w:ascii="Times New Roman" w:hAnsi="Times New Roman" w:cs="Times New Roman"/>
          <w:color w:val="000000"/>
        </w:rPr>
      </w:pPr>
      <w:r w:rsidRPr="00BB65AA">
        <w:rPr>
          <w:rFonts w:ascii="Times New Roman" w:hAnsi="Times New Roman" w:cs="Times New Roman"/>
          <w:u w:val="single"/>
        </w:rPr>
        <w:t>Test Reports</w:t>
      </w:r>
      <w:r w:rsidRPr="00BB65AA">
        <w:rPr>
          <w:rFonts w:ascii="Times New Roman" w:hAnsi="Times New Roman" w:cs="Times New Roman"/>
        </w:rPr>
        <w:t xml:space="preserve">:  The permittee shall prepare and submit reports for all required tests in accordance with the requirements specified in Appendix </w:t>
      </w:r>
      <w:smartTag w:uri="urn:schemas-microsoft-com:office:smarttags" w:element="stockticker">
        <w:r w:rsidRPr="00BB65AA">
          <w:rPr>
            <w:rFonts w:ascii="Times New Roman" w:hAnsi="Times New Roman" w:cs="Times New Roman"/>
          </w:rPr>
          <w:t>CTR</w:t>
        </w:r>
      </w:smartTag>
      <w:r w:rsidRPr="00BB65AA">
        <w:rPr>
          <w:rFonts w:ascii="Times New Roman" w:hAnsi="Times New Roman" w:cs="Times New Roman"/>
        </w:rPr>
        <w:t xml:space="preserve"> (Common Testing Requirements) of this permit.  </w:t>
      </w:r>
      <w:r w:rsidRPr="00BB65AA">
        <w:rPr>
          <w:rFonts w:ascii="Times New Roman" w:hAnsi="Times New Roman" w:cs="Times New Roman"/>
        </w:rPr>
        <w:br/>
        <w:t>[Rule 62-297.310(8), F.A.C.]</w:t>
      </w:r>
    </w:p>
    <w:p w:rsidR="00E95D11" w:rsidRDefault="00E95D11" w:rsidP="0056198A">
      <w:pPr>
        <w:spacing w:after="120" w:line="240" w:lineRule="auto"/>
        <w:rPr>
          <w:rFonts w:ascii="Times New Roman" w:eastAsia="Times New Roman" w:hAnsi="Times New Roman" w:cs="Times New Roman"/>
        </w:rPr>
        <w:sectPr w:rsidR="00E95D11" w:rsidSect="005C004E">
          <w:headerReference w:type="even" r:id="rId44"/>
          <w:headerReference w:type="default" r:id="rId45"/>
          <w:headerReference w:type="first" r:id="rId46"/>
          <w:pgSz w:w="12240" w:h="15840" w:code="1"/>
          <w:pgMar w:top="720" w:right="1080" w:bottom="720" w:left="1080" w:header="720" w:footer="140" w:gutter="0"/>
          <w:paperSrc w:first="15" w:other="15"/>
          <w:cols w:space="720"/>
        </w:sectPr>
      </w:pPr>
    </w:p>
    <w:p w:rsidR="00204A53" w:rsidRPr="00204A53" w:rsidRDefault="00204A53" w:rsidP="00204A53">
      <w:pPr>
        <w:spacing w:after="120" w:line="240" w:lineRule="auto"/>
        <w:rPr>
          <w:rFonts w:ascii="Times New Roman" w:eastAsia="Times New Roman" w:hAnsi="Times New Roman" w:cs="Times New Roman"/>
          <w:szCs w:val="20"/>
        </w:rPr>
      </w:pPr>
      <w:r w:rsidRPr="00204A53">
        <w:rPr>
          <w:rFonts w:ascii="Times New Roman" w:eastAsia="Times New Roman" w:hAnsi="Times New Roman" w:cs="Times New Roman"/>
          <w:szCs w:val="20"/>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204A53" w:rsidRPr="00204A53" w:rsidTr="00204A53">
        <w:tc>
          <w:tcPr>
            <w:tcW w:w="1584" w:type="dxa"/>
            <w:shd w:val="clear" w:color="auto" w:fill="C6D9F1" w:themeFill="text2" w:themeFillTint="33"/>
            <w:vAlign w:val="center"/>
          </w:tcPr>
          <w:p w:rsidR="00204A53" w:rsidRPr="00204A53" w:rsidRDefault="00204A53" w:rsidP="00204A53">
            <w:pPr>
              <w:spacing w:after="0" w:line="240" w:lineRule="auto"/>
              <w:jc w:val="center"/>
              <w:rPr>
                <w:rFonts w:ascii="Times New Roman" w:eastAsia="Times New Roman" w:hAnsi="Times New Roman" w:cs="Times New Roman"/>
                <w:b/>
              </w:rPr>
            </w:pPr>
            <w:r w:rsidRPr="00204A53">
              <w:rPr>
                <w:rFonts w:ascii="Times New Roman" w:eastAsia="Times New Roman" w:hAnsi="Times New Roman" w:cs="Times New Roman"/>
              </w:rPr>
              <w:br w:type="page"/>
            </w:r>
            <w:r w:rsidRPr="00204A53">
              <w:rPr>
                <w:rFonts w:ascii="Times New Roman" w:eastAsia="Times New Roman" w:hAnsi="Times New Roman" w:cs="Times New Roman"/>
              </w:rPr>
              <w:br w:type="page"/>
            </w:r>
            <w:r>
              <w:rPr>
                <w:rFonts w:ascii="Times New Roman" w:eastAsia="Times New Roman" w:hAnsi="Times New Roman" w:cs="Times New Roman"/>
                <w:b/>
              </w:rPr>
              <w:t>EU</w:t>
            </w:r>
            <w:r w:rsidRPr="00204A53">
              <w:rPr>
                <w:rFonts w:ascii="Times New Roman" w:eastAsia="Times New Roman" w:hAnsi="Times New Roman" w:cs="Times New Roman"/>
                <w:b/>
              </w:rPr>
              <w:t xml:space="preserve"> ID No.</w:t>
            </w:r>
          </w:p>
        </w:tc>
        <w:tc>
          <w:tcPr>
            <w:tcW w:w="8370" w:type="dxa"/>
            <w:shd w:val="clear" w:color="auto" w:fill="C6D9F1" w:themeFill="text2" w:themeFillTint="33"/>
            <w:vAlign w:val="center"/>
          </w:tcPr>
          <w:p w:rsidR="00204A53" w:rsidRPr="00204A53" w:rsidRDefault="00204A53" w:rsidP="00204A53">
            <w:pPr>
              <w:spacing w:after="0" w:line="240" w:lineRule="auto"/>
              <w:jc w:val="center"/>
              <w:rPr>
                <w:rFonts w:ascii="Times New Roman" w:eastAsia="Times New Roman" w:hAnsi="Times New Roman" w:cs="Times New Roman"/>
                <w:b/>
              </w:rPr>
            </w:pPr>
            <w:r w:rsidRPr="00204A53">
              <w:rPr>
                <w:rFonts w:ascii="Times New Roman" w:eastAsia="Times New Roman" w:hAnsi="Times New Roman" w:cs="Times New Roman"/>
                <w:b/>
              </w:rPr>
              <w:t>Brief Description</w:t>
            </w:r>
          </w:p>
        </w:tc>
      </w:tr>
      <w:tr w:rsidR="00204A53" w:rsidRPr="00204A53" w:rsidTr="00204A53">
        <w:tc>
          <w:tcPr>
            <w:tcW w:w="1584" w:type="dxa"/>
            <w:vAlign w:val="center"/>
          </w:tcPr>
          <w:p w:rsidR="00204A53" w:rsidRPr="00204A53" w:rsidRDefault="00204A53" w:rsidP="00204A53">
            <w:pPr>
              <w:spacing w:after="0" w:line="240" w:lineRule="auto"/>
              <w:jc w:val="center"/>
              <w:rPr>
                <w:rFonts w:ascii="Times New Roman" w:eastAsia="Times New Roman" w:hAnsi="Times New Roman" w:cs="Times New Roman"/>
                <w:szCs w:val="20"/>
              </w:rPr>
            </w:pPr>
            <w:r w:rsidRPr="00204A53">
              <w:rPr>
                <w:rFonts w:ascii="Times New Roman" w:eastAsia="Times New Roman" w:hAnsi="Times New Roman" w:cs="Times New Roman"/>
              </w:rPr>
              <w:t>006</w:t>
            </w:r>
          </w:p>
        </w:tc>
        <w:tc>
          <w:tcPr>
            <w:tcW w:w="8370" w:type="dxa"/>
          </w:tcPr>
          <w:p w:rsidR="00204A53" w:rsidRPr="00204A53" w:rsidRDefault="00204A53" w:rsidP="00CF1554">
            <w:pPr>
              <w:spacing w:after="120" w:line="240" w:lineRule="auto"/>
              <w:rPr>
                <w:rFonts w:ascii="Times New Roman" w:eastAsia="Times New Roman" w:hAnsi="Times New Roman" w:cs="Times New Roman"/>
                <w:szCs w:val="20"/>
                <w:u w:val="single"/>
              </w:rPr>
            </w:pPr>
            <w:r w:rsidRPr="00204A53">
              <w:rPr>
                <w:rFonts w:ascii="Times New Roman" w:eastAsia="Times New Roman" w:hAnsi="Times New Roman" w:cs="Times New Roman"/>
                <w:u w:val="single"/>
              </w:rPr>
              <w:t>Solid Fuel Gasification System</w:t>
            </w:r>
            <w:r w:rsidRPr="00204A53">
              <w:rPr>
                <w:rFonts w:ascii="Times New Roman" w:eastAsia="Times New Roman" w:hAnsi="Times New Roman" w:cs="Times New Roman"/>
              </w:rPr>
              <w:t xml:space="preserve">:  The solid fuel gasification system converts solid fuel (coal or blends of up to 85% pet coke and 15% bituminous coal) into syngas for combustion in the </w:t>
            </w:r>
            <w:r w:rsidR="00537920">
              <w:rPr>
                <w:rFonts w:ascii="Times New Roman" w:eastAsia="Times New Roman" w:hAnsi="Times New Roman" w:cs="Times New Roman"/>
              </w:rPr>
              <w:t>CCCT</w:t>
            </w:r>
            <w:r w:rsidRPr="00204A53">
              <w:rPr>
                <w:rFonts w:ascii="Times New Roman" w:eastAsia="Times New Roman" w:hAnsi="Times New Roman" w:cs="Times New Roman"/>
              </w:rPr>
              <w:t xml:space="preserve"> for the purpose of electric generation.  </w:t>
            </w:r>
            <w:r w:rsidR="005C004E">
              <w:rPr>
                <w:rFonts w:ascii="Times New Roman" w:eastAsia="Times New Roman" w:hAnsi="Times New Roman" w:cs="Times New Roman"/>
              </w:rPr>
              <w:t xml:space="preserve">Startup burners for the system fire propane.  </w:t>
            </w:r>
            <w:r w:rsidR="005C004E" w:rsidRPr="005C004E">
              <w:rPr>
                <w:rFonts w:ascii="Times New Roman" w:eastAsia="Times New Roman" w:hAnsi="Times New Roman" w:cs="Times New Roman"/>
              </w:rPr>
              <w:t>As a result of this permitting action, natural gas will eventually replace the propane as the fuel used in the burners</w:t>
            </w:r>
            <w:r w:rsidR="005C004E">
              <w:rPr>
                <w:rFonts w:ascii="Times New Roman" w:eastAsia="Times New Roman" w:hAnsi="Times New Roman" w:cs="Times New Roman"/>
              </w:rPr>
              <w:t xml:space="preserve">.  </w:t>
            </w:r>
            <w:r w:rsidRPr="00204A53">
              <w:rPr>
                <w:rFonts w:ascii="Times New Roman" w:eastAsia="Times New Roman" w:hAnsi="Times New Roman" w:cs="Times New Roman"/>
              </w:rPr>
              <w:t xml:space="preserve">As an emergency safety device, a flare is used to </w:t>
            </w:r>
            <w:r w:rsidR="00CF1554">
              <w:rPr>
                <w:rFonts w:ascii="Times New Roman" w:eastAsia="Times New Roman" w:hAnsi="Times New Roman" w:cs="Times New Roman"/>
              </w:rPr>
              <w:t>combust</w:t>
            </w:r>
            <w:r w:rsidRPr="00204A53">
              <w:rPr>
                <w:rFonts w:ascii="Times New Roman" w:eastAsia="Times New Roman" w:hAnsi="Times New Roman" w:cs="Times New Roman"/>
              </w:rPr>
              <w:t xml:space="preserve"> </w:t>
            </w:r>
            <w:r>
              <w:rPr>
                <w:rFonts w:ascii="Times New Roman" w:eastAsia="Times New Roman" w:hAnsi="Times New Roman" w:cs="Times New Roman"/>
              </w:rPr>
              <w:t>syngas</w:t>
            </w:r>
            <w:r w:rsidRPr="00204A53">
              <w:rPr>
                <w:rFonts w:ascii="Times New Roman" w:eastAsia="Times New Roman" w:hAnsi="Times New Roman" w:cs="Times New Roman"/>
              </w:rPr>
              <w:t xml:space="preserve"> from the </w:t>
            </w:r>
            <w:r>
              <w:rPr>
                <w:rFonts w:ascii="Times New Roman" w:eastAsia="Times New Roman" w:hAnsi="Times New Roman" w:cs="Times New Roman"/>
              </w:rPr>
              <w:t>gasification system</w:t>
            </w:r>
            <w:r w:rsidRPr="00204A53">
              <w:rPr>
                <w:rFonts w:ascii="Times New Roman" w:eastAsia="Times New Roman" w:hAnsi="Times New Roman" w:cs="Times New Roman"/>
              </w:rPr>
              <w:t xml:space="preserve"> during startup, shutdown and emergencies.  The flare’s stack height is 150 feet and the exit temperature of the exhaust gas is 1</w:t>
            </w:r>
            <w:r>
              <w:rPr>
                <w:rFonts w:ascii="Times New Roman" w:eastAsia="Times New Roman" w:hAnsi="Times New Roman" w:cs="Times New Roman"/>
              </w:rPr>
              <w:t>,</w:t>
            </w:r>
            <w:r w:rsidRPr="00204A53">
              <w:rPr>
                <w:rFonts w:ascii="Times New Roman" w:eastAsia="Times New Roman" w:hAnsi="Times New Roman" w:cs="Times New Roman"/>
              </w:rPr>
              <w:t xml:space="preserve">830 degrees </w:t>
            </w:r>
            <w:r>
              <w:rPr>
                <w:rFonts w:ascii="Times New Roman" w:eastAsia="Times New Roman" w:hAnsi="Times New Roman" w:cs="Times New Roman"/>
              </w:rPr>
              <w:t>º</w:t>
            </w:r>
            <w:r w:rsidRPr="00204A53">
              <w:rPr>
                <w:rFonts w:ascii="Times New Roman" w:eastAsia="Times New Roman" w:hAnsi="Times New Roman" w:cs="Times New Roman"/>
              </w:rPr>
              <w:t xml:space="preserve">F.  </w:t>
            </w:r>
          </w:p>
        </w:tc>
      </w:tr>
    </w:tbl>
    <w:p w:rsidR="00204A53" w:rsidRPr="006B167F" w:rsidRDefault="00204A53" w:rsidP="00204A53">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204A53" w:rsidRPr="00DC323F" w:rsidRDefault="00204A53" w:rsidP="005E4EF4">
      <w:pPr>
        <w:numPr>
          <w:ilvl w:val="0"/>
          <w:numId w:val="22"/>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Emergency Flare</w:t>
      </w:r>
      <w:r>
        <w:rPr>
          <w:rFonts w:ascii="Times New Roman" w:eastAsia="Times New Roman" w:hAnsi="Times New Roman" w:cs="Times New Roman"/>
        </w:rPr>
        <w:t xml:space="preserve">.  A flare is used to combust syngas during the startup and shut down of the solid fuel gasification system.  In addition the flare is used to combust syngas during emergencies such as the malfunction of the </w:t>
      </w:r>
      <w:r w:rsidR="00537920">
        <w:rPr>
          <w:rFonts w:ascii="Times New Roman" w:eastAsia="Times New Roman" w:hAnsi="Times New Roman" w:cs="Times New Roman"/>
        </w:rPr>
        <w:t>CCCT</w:t>
      </w:r>
      <w:r>
        <w:rPr>
          <w:rFonts w:ascii="Times New Roman" w:eastAsia="Times New Roman" w:hAnsi="Times New Roman" w:cs="Times New Roman"/>
        </w:rPr>
        <w:t xml:space="preserve">.  </w:t>
      </w:r>
      <w:r w:rsidRPr="00AB0B94">
        <w:rPr>
          <w:rFonts w:ascii="Times New Roman" w:eastAsia="Times New Roman" w:hAnsi="Times New Roman" w:cs="Times New Roman"/>
        </w:rPr>
        <w:t>[Rules 62-4.070(3); 62-4.160(2); 62-210.200(PTE); and 62-212.400 (BACT), F.A.C]</w:t>
      </w:r>
    </w:p>
    <w:p w:rsidR="00204A53" w:rsidRPr="00D46D9A" w:rsidRDefault="00204A53" w:rsidP="00204A53">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204A53" w:rsidRDefault="00204A53" w:rsidP="005E4EF4">
      <w:pPr>
        <w:numPr>
          <w:ilvl w:val="0"/>
          <w:numId w:val="22"/>
        </w:numPr>
        <w:suppressAutoHyphens/>
        <w:spacing w:after="120" w:line="240" w:lineRule="auto"/>
        <w:ind w:left="360"/>
        <w:rPr>
          <w:rFonts w:ascii="Times New Roman" w:hAnsi="Times New Roman" w:cs="Times New Roman"/>
          <w:color w:val="000000"/>
        </w:rPr>
      </w:pPr>
      <w:r w:rsidRPr="00D271EB">
        <w:rPr>
          <w:rFonts w:ascii="Times New Roman" w:hAnsi="Times New Roman" w:cs="Times New Roman"/>
          <w:color w:val="000000"/>
          <w:u w:val="single"/>
        </w:rPr>
        <w:t>Hours of Operation</w:t>
      </w:r>
      <w:r w:rsidRPr="00204A53">
        <w:rPr>
          <w:rFonts w:ascii="Times New Roman" w:hAnsi="Times New Roman" w:cs="Times New Roman"/>
          <w:color w:val="000000"/>
        </w:rPr>
        <w:t>.  This emissions unit may operate continuously (8</w:t>
      </w:r>
      <w:r>
        <w:rPr>
          <w:rFonts w:ascii="Times New Roman" w:hAnsi="Times New Roman" w:cs="Times New Roman"/>
          <w:color w:val="000000"/>
        </w:rPr>
        <w:t>,</w:t>
      </w:r>
      <w:r w:rsidRPr="00204A53">
        <w:rPr>
          <w:rFonts w:ascii="Times New Roman" w:hAnsi="Times New Roman" w:cs="Times New Roman"/>
          <w:color w:val="000000"/>
        </w:rPr>
        <w:t xml:space="preserve">760 hours/year).  </w:t>
      </w:r>
      <w:r w:rsidRPr="00EA2CB8">
        <w:rPr>
          <w:rFonts w:ascii="Times New Roman" w:hAnsi="Times New Roman" w:cs="Times New Roman"/>
          <w:color w:val="000000"/>
        </w:rPr>
        <w:t>[Rule 62-210.200 (Definitions - Potential to Emit (PTE), F.A.C.]</w:t>
      </w:r>
    </w:p>
    <w:p w:rsidR="00204A53" w:rsidRPr="00D271EB" w:rsidRDefault="00A76C1C" w:rsidP="005E4EF4">
      <w:pPr>
        <w:numPr>
          <w:ilvl w:val="0"/>
          <w:numId w:val="22"/>
        </w:numPr>
        <w:suppressAutoHyphens/>
        <w:spacing w:after="60" w:line="240" w:lineRule="auto"/>
        <w:ind w:left="360"/>
        <w:rPr>
          <w:rFonts w:ascii="Times New Roman" w:hAnsi="Times New Roman" w:cs="Times New Roman"/>
          <w:color w:val="000000"/>
        </w:rPr>
      </w:pPr>
      <w:r w:rsidRPr="00A76C1C">
        <w:rPr>
          <w:rFonts w:ascii="Times New Roman" w:hAnsi="Times New Roman" w:cs="Times New Roman"/>
          <w:color w:val="000000"/>
          <w:u w:val="single"/>
        </w:rPr>
        <w:t xml:space="preserve">Permitted </w:t>
      </w:r>
      <w:r w:rsidR="00006218">
        <w:rPr>
          <w:rFonts w:ascii="Times New Roman" w:hAnsi="Times New Roman" w:cs="Times New Roman"/>
          <w:color w:val="000000"/>
          <w:u w:val="single"/>
        </w:rPr>
        <w:t>Composition</w:t>
      </w:r>
      <w:r w:rsidRPr="00A76C1C">
        <w:rPr>
          <w:rFonts w:ascii="Times New Roman" w:hAnsi="Times New Roman" w:cs="Times New Roman"/>
          <w:color w:val="000000"/>
        </w:rPr>
        <w:t>.  Solid fuels input to the solid fuel gasification plant shall consist of coal or coal/</w:t>
      </w:r>
      <w:r w:rsidR="00CF1554">
        <w:rPr>
          <w:rFonts w:ascii="Times New Roman" w:hAnsi="Times New Roman" w:cs="Times New Roman"/>
          <w:color w:val="000000"/>
        </w:rPr>
        <w:t>pet</w:t>
      </w:r>
      <w:r w:rsidRPr="00A76C1C">
        <w:rPr>
          <w:rFonts w:ascii="Times New Roman" w:hAnsi="Times New Roman" w:cs="Times New Roman"/>
          <w:color w:val="000000"/>
        </w:rPr>
        <w:t xml:space="preserve"> coke blends containing a maximum of 85% </w:t>
      </w:r>
      <w:r w:rsidR="00CF1554">
        <w:rPr>
          <w:rFonts w:ascii="Times New Roman" w:hAnsi="Times New Roman" w:cs="Times New Roman"/>
          <w:color w:val="000000"/>
        </w:rPr>
        <w:t>pet</w:t>
      </w:r>
      <w:r w:rsidRPr="00A76C1C">
        <w:rPr>
          <w:rFonts w:ascii="Times New Roman" w:hAnsi="Times New Roman" w:cs="Times New Roman"/>
          <w:color w:val="000000"/>
        </w:rPr>
        <w:t xml:space="preserve"> coke.  [Rules 62-4.070(3); 62-4.160(2); 62-210.200(PTE); and 62-212.400 (BACT), F.A.C]</w:t>
      </w:r>
    </w:p>
    <w:p w:rsidR="00204A53" w:rsidRDefault="00A76C1C" w:rsidP="00A76C1C">
      <w:pPr>
        <w:spacing w:after="120" w:line="240" w:lineRule="auto"/>
        <w:ind w:left="360"/>
        <w:rPr>
          <w:rFonts w:ascii="Times New Roman" w:eastAsia="Times New Roman" w:hAnsi="Times New Roman" w:cs="Times New Roman"/>
          <w:i/>
          <w:szCs w:val="20"/>
        </w:rPr>
      </w:pPr>
      <w:r w:rsidRPr="00A76C1C">
        <w:rPr>
          <w:rFonts w:ascii="Times New Roman" w:eastAsia="Times New Roman" w:hAnsi="Times New Roman" w:cs="Times New Roman"/>
          <w:i/>
          <w:szCs w:val="20"/>
        </w:rPr>
        <w:t>{Permitting Note:  The design</w:t>
      </w:r>
      <w:r>
        <w:rPr>
          <w:rFonts w:ascii="Times New Roman" w:eastAsia="Times New Roman" w:hAnsi="Times New Roman" w:cs="Times New Roman"/>
          <w:i/>
          <w:szCs w:val="20"/>
        </w:rPr>
        <w:t xml:space="preserve"> feed rate of solid fuel to the</w:t>
      </w:r>
      <w:r w:rsidRPr="00A76C1C">
        <w:rPr>
          <w:rFonts w:ascii="Times New Roman" w:eastAsia="Times New Roman" w:hAnsi="Times New Roman" w:cs="Times New Roman"/>
          <w:i/>
          <w:szCs w:val="20"/>
        </w:rPr>
        <w:t xml:space="preserve"> gasification system is 2,325 </w:t>
      </w:r>
      <w:r w:rsidR="0058409C">
        <w:rPr>
          <w:rFonts w:ascii="Times New Roman" w:eastAsia="Times New Roman" w:hAnsi="Times New Roman" w:cs="Times New Roman"/>
          <w:i/>
          <w:szCs w:val="20"/>
        </w:rPr>
        <w:t>TPD</w:t>
      </w:r>
      <w:r w:rsidRPr="00A76C1C">
        <w:rPr>
          <w:rFonts w:ascii="Times New Roman" w:eastAsia="Times New Roman" w:hAnsi="Times New Roman" w:cs="Times New Roman"/>
          <w:i/>
          <w:szCs w:val="20"/>
        </w:rPr>
        <w:t xml:space="preserve"> on a dry weight basis.}</w:t>
      </w:r>
    </w:p>
    <w:p w:rsidR="005C004E" w:rsidRDefault="005C004E" w:rsidP="005E4EF4">
      <w:pPr>
        <w:numPr>
          <w:ilvl w:val="0"/>
          <w:numId w:val="22"/>
        </w:numPr>
        <w:suppressAutoHyphens/>
        <w:spacing w:after="120" w:line="240" w:lineRule="auto"/>
        <w:ind w:left="360"/>
        <w:rPr>
          <w:rFonts w:ascii="Times New Roman" w:hAnsi="Times New Roman" w:cs="Times New Roman"/>
          <w:color w:val="000000"/>
        </w:rPr>
      </w:pPr>
      <w:r w:rsidRPr="005C004E">
        <w:rPr>
          <w:rFonts w:ascii="Times New Roman" w:hAnsi="Times New Roman" w:cs="Times New Roman"/>
          <w:color w:val="000000"/>
          <w:u w:val="single"/>
        </w:rPr>
        <w:t>Allowable Fuels</w:t>
      </w:r>
      <w:r w:rsidRPr="005C004E">
        <w:rPr>
          <w:rFonts w:ascii="Times New Roman" w:hAnsi="Times New Roman" w:cs="Times New Roman"/>
          <w:color w:val="000000"/>
        </w:rPr>
        <w:t xml:space="preserve">:  The </w:t>
      </w:r>
      <w:r>
        <w:rPr>
          <w:rFonts w:ascii="Times New Roman" w:hAnsi="Times New Roman" w:cs="Times New Roman"/>
          <w:color w:val="000000"/>
        </w:rPr>
        <w:t>startup burners</w:t>
      </w:r>
      <w:r w:rsidRPr="005C004E">
        <w:rPr>
          <w:rFonts w:ascii="Times New Roman" w:hAnsi="Times New Roman" w:cs="Times New Roman"/>
          <w:color w:val="000000"/>
        </w:rPr>
        <w:t xml:space="preserve"> shall fire only propane or natural gas.  </w:t>
      </w:r>
      <w:r w:rsidRPr="005C004E">
        <w:rPr>
          <w:rFonts w:ascii="Times New Roman" w:hAnsi="Times New Roman" w:cs="Times New Roman"/>
          <w:color w:val="000000"/>
        </w:rPr>
        <w:br/>
        <w:t>[Rules 62-4.160(2) and 62-213.410, F.A.C.]</w:t>
      </w:r>
    </w:p>
    <w:p w:rsidR="005A2F65" w:rsidRPr="005C004E" w:rsidRDefault="005A2F65" w:rsidP="005E4EF4">
      <w:pPr>
        <w:numPr>
          <w:ilvl w:val="0"/>
          <w:numId w:val="22"/>
        </w:numPr>
        <w:suppressAutoHyphens/>
        <w:spacing w:after="120" w:line="240" w:lineRule="auto"/>
        <w:ind w:left="360"/>
        <w:rPr>
          <w:rFonts w:ascii="Times New Roman" w:hAnsi="Times New Roman" w:cs="Times New Roman"/>
          <w:color w:val="000000"/>
        </w:rPr>
      </w:pPr>
      <w:r w:rsidRPr="005A2F65">
        <w:rPr>
          <w:rFonts w:ascii="Times New Roman" w:hAnsi="Times New Roman" w:cs="Times New Roman"/>
          <w:color w:val="000000"/>
          <w:u w:val="single"/>
        </w:rPr>
        <w:t>Natural Gas Sulfur Content</w:t>
      </w:r>
      <w:r w:rsidRPr="005A2F65">
        <w:rPr>
          <w:rFonts w:ascii="Times New Roman" w:hAnsi="Times New Roman" w:cs="Times New Roman"/>
          <w:color w:val="000000"/>
        </w:rPr>
        <w:t>:  The solid fuel gasification system shall fire pipeline quality natural gas which shall contain no more than 2.0 grains of sulfur per 100 standard cubic feet (gr/100 SCF).  [Rules 62-4.070(3); 62-4.160(2); 62-210.200(PTE); and 62-212.400 (BACT), F.A.C</w:t>
      </w:r>
      <w:r>
        <w:rPr>
          <w:rFonts w:ascii="Times New Roman" w:hAnsi="Times New Roman" w:cs="Times New Roman"/>
          <w:color w:val="000000"/>
        </w:rPr>
        <w:t>]</w:t>
      </w:r>
    </w:p>
    <w:p w:rsidR="00C714DF" w:rsidRDefault="00A76C1C" w:rsidP="005E4EF4">
      <w:pPr>
        <w:numPr>
          <w:ilvl w:val="0"/>
          <w:numId w:val="22"/>
        </w:numPr>
        <w:suppressAutoHyphens/>
        <w:spacing w:after="120" w:line="240" w:lineRule="auto"/>
        <w:ind w:left="360"/>
        <w:rPr>
          <w:rFonts w:ascii="Times New Roman" w:hAnsi="Times New Roman" w:cs="Times New Roman"/>
          <w:color w:val="000000"/>
        </w:rPr>
      </w:pPr>
      <w:r w:rsidRPr="00A76C1C">
        <w:rPr>
          <w:rFonts w:ascii="Times New Roman" w:hAnsi="Times New Roman" w:cs="Times New Roman"/>
          <w:color w:val="000000"/>
          <w:u w:val="single"/>
        </w:rPr>
        <w:t>Flare Operation</w:t>
      </w:r>
      <w:r w:rsidRPr="00A76C1C">
        <w:rPr>
          <w:rFonts w:ascii="Times New Roman" w:hAnsi="Times New Roman" w:cs="Times New Roman"/>
          <w:color w:val="000000"/>
        </w:rPr>
        <w:t>.  The flare shall only be operated during startup, shutdown or emergencies.</w:t>
      </w:r>
      <w:r>
        <w:rPr>
          <w:rFonts w:ascii="Times New Roman" w:hAnsi="Times New Roman" w:cs="Times New Roman"/>
          <w:color w:val="000000"/>
        </w:rPr>
        <w:t xml:space="preserve">  </w:t>
      </w:r>
      <w:r w:rsidRPr="00A76C1C">
        <w:rPr>
          <w:rFonts w:ascii="Times New Roman" w:hAnsi="Times New Roman" w:cs="Times New Roman"/>
          <w:color w:val="000000"/>
        </w:rPr>
        <w:t>[Rules 62-4.070(3); 62-4.160(2); 62-210.200(PTE); and 62-212.400 (BACT), F.A.C]</w:t>
      </w:r>
    </w:p>
    <w:p w:rsidR="00A76C1C" w:rsidRPr="006A39D3" w:rsidRDefault="00A76C1C" w:rsidP="00A76C1C">
      <w:pPr>
        <w:spacing w:after="120" w:line="240" w:lineRule="auto"/>
        <w:rPr>
          <w:rFonts w:ascii="Times New Roman Bold" w:eastAsia="Times New Roman" w:hAnsi="Times New Roman Bold" w:cs="Times New Roman"/>
          <w:caps/>
        </w:rPr>
      </w:pPr>
      <w:r w:rsidRPr="006A39D3">
        <w:rPr>
          <w:rFonts w:ascii="Times New Roman Bold" w:eastAsia="Times New Roman" w:hAnsi="Times New Roman Bold" w:cs="Times New Roman"/>
          <w:b/>
          <w:caps/>
        </w:rPr>
        <w:t>Emissions Standards</w:t>
      </w:r>
    </w:p>
    <w:p w:rsidR="00A76C1C" w:rsidRPr="00A76C1C" w:rsidRDefault="00A76C1C" w:rsidP="005E4EF4">
      <w:pPr>
        <w:numPr>
          <w:ilvl w:val="0"/>
          <w:numId w:val="22"/>
        </w:numPr>
        <w:suppressAutoHyphens/>
        <w:spacing w:after="120" w:line="240" w:lineRule="auto"/>
        <w:ind w:left="360"/>
        <w:rPr>
          <w:rFonts w:ascii="Times New Roman" w:hAnsi="Times New Roman" w:cs="Times New Roman"/>
          <w:color w:val="000000"/>
        </w:rPr>
      </w:pPr>
      <w:r w:rsidRPr="00831301">
        <w:rPr>
          <w:rFonts w:ascii="Times New Roman" w:eastAsia="Times New Roman" w:hAnsi="Times New Roman" w:cs="Times New Roman"/>
          <w:u w:val="single"/>
        </w:rPr>
        <w:t>Visible Emissions (VE)</w:t>
      </w:r>
      <w:r w:rsidRPr="00831301">
        <w:rPr>
          <w:rFonts w:ascii="Times New Roman" w:eastAsia="Times New Roman" w:hAnsi="Times New Roman" w:cs="Times New Roman"/>
        </w:rPr>
        <w:t xml:space="preserve">.  </w:t>
      </w:r>
      <w:r w:rsidRPr="00A76C1C">
        <w:rPr>
          <w:rFonts w:ascii="Times New Roman" w:eastAsia="Times New Roman" w:hAnsi="Times New Roman" w:cs="Times New Roman"/>
        </w:rPr>
        <w:t xml:space="preserve">Visible emissions </w:t>
      </w:r>
      <w:r w:rsidR="00200254">
        <w:rPr>
          <w:rFonts w:ascii="Times New Roman" w:eastAsia="Times New Roman" w:hAnsi="Times New Roman" w:cs="Times New Roman"/>
        </w:rPr>
        <w:t xml:space="preserve">from the flare </w:t>
      </w:r>
      <w:r w:rsidRPr="00A76C1C">
        <w:rPr>
          <w:rFonts w:ascii="Times New Roman" w:eastAsia="Times New Roman" w:hAnsi="Times New Roman" w:cs="Times New Roman"/>
        </w:rPr>
        <w:t>shall not be equal to or greater than 20% opacity.  [Rule 62-296.320(4</w:t>
      </w:r>
      <w:proofErr w:type="gramStart"/>
      <w:r w:rsidRPr="00A76C1C">
        <w:rPr>
          <w:rFonts w:ascii="Times New Roman" w:eastAsia="Times New Roman" w:hAnsi="Times New Roman" w:cs="Times New Roman"/>
        </w:rPr>
        <w:t>)(</w:t>
      </w:r>
      <w:proofErr w:type="gramEnd"/>
      <w:r w:rsidRPr="00A76C1C">
        <w:rPr>
          <w:rFonts w:ascii="Times New Roman" w:eastAsia="Times New Roman" w:hAnsi="Times New Roman" w:cs="Times New Roman"/>
        </w:rPr>
        <w:t>b)1., F.A.C.]</w:t>
      </w:r>
    </w:p>
    <w:p w:rsidR="00A76C1C" w:rsidRPr="00A76C1C" w:rsidRDefault="00881948" w:rsidP="005E4EF4">
      <w:pPr>
        <w:numPr>
          <w:ilvl w:val="0"/>
          <w:numId w:val="22"/>
        </w:numPr>
        <w:tabs>
          <w:tab w:val="num" w:pos="360"/>
        </w:tabs>
        <w:suppressAutoHyphens/>
        <w:spacing w:after="60" w:line="240" w:lineRule="auto"/>
        <w:ind w:left="360"/>
        <w:rPr>
          <w:rFonts w:ascii="Times New Roman" w:hAnsi="Times New Roman" w:cs="Times New Roman"/>
          <w:color w:val="000000"/>
        </w:rPr>
      </w:pPr>
      <w:r>
        <w:rPr>
          <w:rFonts w:ascii="Times New Roman" w:eastAsia="Times New Roman" w:hAnsi="Times New Roman" w:cs="Times New Roman"/>
          <w:szCs w:val="20"/>
          <w:u w:val="single"/>
        </w:rPr>
        <w:t>Blended Fuel</w:t>
      </w:r>
      <w:r w:rsidR="00A76C1C" w:rsidRPr="00A76C1C">
        <w:rPr>
          <w:rFonts w:ascii="Times New Roman" w:eastAsia="Times New Roman" w:hAnsi="Times New Roman" w:cs="Times New Roman"/>
          <w:u w:val="single"/>
        </w:rPr>
        <w:t xml:space="preserve"> Sulfur Content</w:t>
      </w:r>
      <w:r w:rsidR="00A76C1C" w:rsidRPr="00A76C1C">
        <w:rPr>
          <w:rFonts w:ascii="Times New Roman" w:eastAsia="Times New Roman" w:hAnsi="Times New Roman" w:cs="Times New Roman"/>
        </w:rPr>
        <w:t xml:space="preserve">.  The maximum sulfur content of the blended fuel shall not exceed 4.7% by weight.  </w:t>
      </w:r>
      <w:r w:rsidRPr="00881948">
        <w:rPr>
          <w:rFonts w:ascii="Times New Roman" w:eastAsia="Times New Roman" w:hAnsi="Times New Roman" w:cs="Times New Roman"/>
        </w:rPr>
        <w:t>[Rules 62-4.070(3); 62-4.160(2); 62-210.200(PTE); and 62-212.400 (BACT), F.A.C]</w:t>
      </w:r>
    </w:p>
    <w:p w:rsidR="00A76C1C" w:rsidRPr="006A39D3" w:rsidRDefault="00BC3049" w:rsidP="00881948">
      <w:pPr>
        <w:suppressAutoHyphens/>
        <w:spacing w:after="120" w:line="240" w:lineRule="auto"/>
        <w:ind w:left="360"/>
        <w:rPr>
          <w:rFonts w:ascii="Times New Roman" w:hAnsi="Times New Roman" w:cs="Times New Roman"/>
          <w:color w:val="000000"/>
        </w:rPr>
      </w:pPr>
      <w:r>
        <w:rPr>
          <w:rFonts w:ascii="Times New Roman" w:eastAsia="Times New Roman" w:hAnsi="Times New Roman" w:cs="Times New Roman"/>
          <w:i/>
          <w:szCs w:val="20"/>
        </w:rPr>
        <w:t>{Permitting N</w:t>
      </w:r>
      <w:r w:rsidR="00A76C1C" w:rsidRPr="00A76C1C">
        <w:rPr>
          <w:rFonts w:ascii="Times New Roman" w:eastAsia="Times New Roman" w:hAnsi="Times New Roman" w:cs="Times New Roman"/>
          <w:i/>
          <w:szCs w:val="20"/>
        </w:rPr>
        <w:t>ote:  The sulfur content limitation in effect limits SO</w:t>
      </w:r>
      <w:r w:rsidR="00A76C1C" w:rsidRPr="00A76C1C">
        <w:rPr>
          <w:rFonts w:ascii="Times New Roman" w:eastAsia="Times New Roman" w:hAnsi="Times New Roman" w:cs="Times New Roman"/>
          <w:i/>
          <w:szCs w:val="20"/>
          <w:vertAlign w:val="subscript"/>
        </w:rPr>
        <w:t>2</w:t>
      </w:r>
      <w:r w:rsidR="00A76C1C" w:rsidRPr="00A76C1C">
        <w:rPr>
          <w:rFonts w:ascii="Times New Roman" w:eastAsia="Times New Roman" w:hAnsi="Times New Roman" w:cs="Times New Roman"/>
          <w:i/>
          <w:szCs w:val="20"/>
        </w:rPr>
        <w:t xml:space="preserve"> emissions from the CCCT.}</w:t>
      </w:r>
    </w:p>
    <w:p w:rsidR="001B7018" w:rsidRDefault="001B7018" w:rsidP="001B7018">
      <w:pPr>
        <w:spacing w:before="120" w:after="120" w:line="240" w:lineRule="auto"/>
        <w:rPr>
          <w:rFonts w:ascii="Times New Roman Bold" w:eastAsia="Times New Roman" w:hAnsi="Times New Roman Bold" w:cs="Times New Roman"/>
          <w:b/>
          <w:caps/>
        </w:rPr>
      </w:pPr>
      <w:r>
        <w:rPr>
          <w:rFonts w:ascii="Times New Roman Bold" w:eastAsia="Times New Roman" w:hAnsi="Times New Roman Bold" w:cs="Times New Roman"/>
          <w:b/>
          <w:caps/>
        </w:rPr>
        <w:t>MOMITORING OPERERATIONS</w:t>
      </w:r>
    </w:p>
    <w:p w:rsidR="001B7018" w:rsidRPr="001B7018" w:rsidRDefault="001B7018" w:rsidP="005E4EF4">
      <w:pPr>
        <w:numPr>
          <w:ilvl w:val="0"/>
          <w:numId w:val="22"/>
        </w:numPr>
        <w:tabs>
          <w:tab w:val="num" w:pos="360"/>
        </w:tabs>
        <w:suppressAutoHyphens/>
        <w:spacing w:after="120" w:line="240" w:lineRule="auto"/>
        <w:ind w:left="360"/>
        <w:rPr>
          <w:rFonts w:ascii="Times New Roman" w:hAnsi="Times New Roman" w:cs="Times New Roman"/>
          <w:color w:val="000000"/>
        </w:rPr>
      </w:pPr>
      <w:r w:rsidRPr="001B7018">
        <w:rPr>
          <w:rFonts w:ascii="Times New Roman" w:hAnsi="Times New Roman" w:cs="Times New Roman"/>
          <w:u w:val="single"/>
        </w:rPr>
        <w:t>Fuel Composition</w:t>
      </w:r>
      <w:r w:rsidRPr="001B7018">
        <w:rPr>
          <w:rFonts w:ascii="Times New Roman" w:hAnsi="Times New Roman" w:cs="Times New Roman"/>
        </w:rPr>
        <w:t xml:space="preserve">.  The composition of coal, </w:t>
      </w:r>
      <w:r w:rsidR="00CF1554">
        <w:rPr>
          <w:rFonts w:ascii="Times New Roman" w:hAnsi="Times New Roman" w:cs="Times New Roman"/>
        </w:rPr>
        <w:t>pet</w:t>
      </w:r>
      <w:r w:rsidRPr="001B7018">
        <w:rPr>
          <w:rFonts w:ascii="Times New Roman" w:hAnsi="Times New Roman" w:cs="Times New Roman"/>
        </w:rPr>
        <w:t xml:space="preserve"> coke, and blended fuels gasified (including sulfur contents) shall be determined by proximate and ultimate analyses sampling of each unique fuel blend prior to gasification by either the owner/operator or the vendor.  [Rules 62-4.070(3), 62-204.800 and 62-297.100, F.A.C.; </w:t>
      </w:r>
      <w:r>
        <w:rPr>
          <w:rFonts w:ascii="Times New Roman" w:hAnsi="Times New Roman" w:cs="Times New Roman"/>
        </w:rPr>
        <w:t xml:space="preserve">and </w:t>
      </w:r>
      <w:r w:rsidRPr="001B7018">
        <w:rPr>
          <w:rFonts w:ascii="Times New Roman" w:hAnsi="Times New Roman" w:cs="Times New Roman"/>
        </w:rPr>
        <w:t>40 CFR 60, Appendix A]</w:t>
      </w:r>
    </w:p>
    <w:p w:rsidR="001B7018" w:rsidRPr="001B7018" w:rsidRDefault="001B7018" w:rsidP="005E4EF4">
      <w:pPr>
        <w:numPr>
          <w:ilvl w:val="0"/>
          <w:numId w:val="22"/>
        </w:numPr>
        <w:tabs>
          <w:tab w:val="num" w:pos="360"/>
        </w:tabs>
        <w:suppressAutoHyphens/>
        <w:spacing w:after="120" w:line="240" w:lineRule="auto"/>
        <w:ind w:left="360"/>
        <w:rPr>
          <w:rFonts w:ascii="Times New Roman" w:hAnsi="Times New Roman" w:cs="Times New Roman"/>
          <w:color w:val="000000"/>
        </w:rPr>
      </w:pPr>
      <w:r w:rsidRPr="001B7018">
        <w:rPr>
          <w:rFonts w:ascii="Times New Roman" w:hAnsi="Times New Roman" w:cs="Times New Roman"/>
          <w:u w:val="single"/>
        </w:rPr>
        <w:t>Monitoring - Solid Fuel Sulfur Content</w:t>
      </w:r>
      <w:r w:rsidRPr="001B7018">
        <w:rPr>
          <w:rFonts w:ascii="Times New Roman" w:hAnsi="Times New Roman" w:cs="Times New Roman"/>
        </w:rPr>
        <w:t xml:space="preserve">.  Compliance with the solid fuel sulfur content standard of 4.7%, by weight, will be determined by sampling each unique fuel blend prior to gasification by the owner/operator or </w:t>
      </w:r>
      <w:r w:rsidRPr="001B7018">
        <w:rPr>
          <w:rFonts w:ascii="Times New Roman" w:hAnsi="Times New Roman" w:cs="Times New Roman"/>
        </w:rPr>
        <w:lastRenderedPageBreak/>
        <w:t>the vendor as follows: using appropriate ASTM methods such as, ASTM D2013-72, ASTM D3177-75, and ASTM D4239-85, or latest ASTM edition methods.  [40 CFR 60.335(d)]</w:t>
      </w:r>
    </w:p>
    <w:p w:rsidR="001B7018" w:rsidRDefault="001B7018" w:rsidP="005E4EF4">
      <w:pPr>
        <w:numPr>
          <w:ilvl w:val="0"/>
          <w:numId w:val="22"/>
        </w:numPr>
        <w:tabs>
          <w:tab w:val="num" w:pos="360"/>
        </w:tabs>
        <w:suppressAutoHyphens/>
        <w:spacing w:after="120" w:line="240" w:lineRule="auto"/>
        <w:ind w:left="360"/>
        <w:rPr>
          <w:rFonts w:ascii="Times New Roman" w:hAnsi="Times New Roman" w:cs="Times New Roman"/>
          <w:color w:val="000000"/>
        </w:rPr>
      </w:pPr>
      <w:r w:rsidRPr="001B7018">
        <w:rPr>
          <w:rFonts w:ascii="Times New Roman" w:hAnsi="Times New Roman" w:cs="Times New Roman"/>
          <w:color w:val="000000"/>
          <w:u w:val="single"/>
        </w:rPr>
        <w:t>Monitoring - Solid Fuel Input</w:t>
      </w:r>
      <w:r w:rsidRPr="001B7018">
        <w:rPr>
          <w:rFonts w:ascii="Times New Roman" w:hAnsi="Times New Roman" w:cs="Times New Roman"/>
          <w:color w:val="000000"/>
        </w:rPr>
        <w:t>.  The permittee shall record daily the actual solid fuel input to this emissions unit, in tons per day.  [Rule 62-213.440(1</w:t>
      </w:r>
      <w:proofErr w:type="gramStart"/>
      <w:r w:rsidRPr="001B7018">
        <w:rPr>
          <w:rFonts w:ascii="Times New Roman" w:hAnsi="Times New Roman" w:cs="Times New Roman"/>
          <w:color w:val="000000"/>
        </w:rPr>
        <w:t>)(</w:t>
      </w:r>
      <w:proofErr w:type="gramEnd"/>
      <w:r w:rsidRPr="001B7018">
        <w:rPr>
          <w:rFonts w:ascii="Times New Roman" w:hAnsi="Times New Roman" w:cs="Times New Roman"/>
          <w:color w:val="000000"/>
        </w:rPr>
        <w:t>b), F.A.C.]</w:t>
      </w:r>
    </w:p>
    <w:p w:rsidR="001B7018" w:rsidRPr="00FB4E9B" w:rsidRDefault="001B7018" w:rsidP="001B7018">
      <w:pPr>
        <w:suppressAutoHyphens/>
        <w:spacing w:after="120"/>
        <w:rPr>
          <w:rFonts w:ascii="Times New Roman" w:hAnsi="Times New Roman" w:cs="Times New Roman"/>
          <w:color w:val="000000"/>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1B7018" w:rsidRPr="00BD7E84" w:rsidRDefault="00BC3049" w:rsidP="005E4EF4">
      <w:pPr>
        <w:numPr>
          <w:ilvl w:val="0"/>
          <w:numId w:val="21"/>
        </w:numPr>
        <w:suppressAutoHyphens/>
        <w:spacing w:after="120" w:line="240" w:lineRule="auto"/>
        <w:ind w:left="360"/>
        <w:rPr>
          <w:rFonts w:ascii="Times New Roman" w:hAnsi="Times New Roman" w:cs="Times New Roman"/>
          <w:color w:val="000000"/>
        </w:rPr>
      </w:pPr>
      <w:r w:rsidRPr="00BD7E84">
        <w:rPr>
          <w:rFonts w:ascii="Times New Roman" w:hAnsi="Times New Roman" w:cs="Times New Roman"/>
          <w:u w:val="single"/>
        </w:rPr>
        <w:t>Test Methods</w:t>
      </w:r>
      <w:r w:rsidRPr="00BD7E84">
        <w:rPr>
          <w:rFonts w:ascii="Times New Roman" w:hAnsi="Times New Roman" w:cs="Times New Roman"/>
        </w:rPr>
        <w:t xml:space="preserve">:  </w:t>
      </w:r>
      <w:r>
        <w:rPr>
          <w:rFonts w:ascii="Times New Roman" w:hAnsi="Times New Roman" w:cs="Times New Roman"/>
        </w:rPr>
        <w:t xml:space="preserve">Visible emissions </w:t>
      </w:r>
      <w:r w:rsidRPr="00BD7E84">
        <w:rPr>
          <w:rFonts w:ascii="Times New Roman" w:hAnsi="Times New Roman" w:cs="Times New Roman"/>
        </w:rPr>
        <w:t xml:space="preserve">tests shall be performed in accordance </w:t>
      </w:r>
      <w:r>
        <w:rPr>
          <w:rFonts w:ascii="Times New Roman" w:hAnsi="Times New Roman" w:cs="Times New Roman"/>
        </w:rPr>
        <w:t xml:space="preserve">EPA Method 9.  </w:t>
      </w:r>
      <w:r>
        <w:rPr>
          <w:rFonts w:ascii="Times New Roman" w:hAnsi="Times New Roman" w:cs="Times New Roman"/>
          <w:color w:val="000000"/>
        </w:rPr>
        <w:t xml:space="preserve">This </w:t>
      </w:r>
      <w:r w:rsidRPr="00BD7E84">
        <w:rPr>
          <w:rFonts w:ascii="Times New Roman" w:hAnsi="Times New Roman" w:cs="Times New Roman"/>
          <w:color w:val="000000"/>
        </w:rPr>
        <w:t>method</w:t>
      </w:r>
      <w:r>
        <w:rPr>
          <w:rFonts w:ascii="Times New Roman" w:hAnsi="Times New Roman" w:cs="Times New Roman"/>
          <w:color w:val="000000"/>
        </w:rPr>
        <w:t xml:space="preserve"> is</w:t>
      </w:r>
      <w:r w:rsidRPr="00BD7E84">
        <w:rPr>
          <w:rFonts w:ascii="Times New Roman" w:hAnsi="Times New Roman" w:cs="Times New Roman"/>
          <w:color w:val="000000"/>
        </w:rPr>
        <w:t xml:space="preserve"> described in Chapter 62-297, F.A.C. and/or 40 CFR 60, Appendix A, and adopted by reference in Rule 62-204.800, F.A.C.  No other methods may be used unless prior written approval is received from the Department</w:t>
      </w:r>
      <w:r>
        <w:rPr>
          <w:rFonts w:ascii="Times New Roman" w:hAnsi="Times New Roman" w:cs="Times New Roman"/>
          <w:color w:val="000000"/>
        </w:rPr>
        <w:t xml:space="preserve">.  </w:t>
      </w:r>
      <w:r w:rsidRPr="00BD7E84">
        <w:rPr>
          <w:rFonts w:ascii="Times New Roman" w:hAnsi="Times New Roman" w:cs="Times New Roman"/>
          <w:color w:val="000000"/>
        </w:rPr>
        <w:t>[Chapter 62-297, F.A.C.]</w:t>
      </w:r>
    </w:p>
    <w:p w:rsidR="001B7018" w:rsidRPr="001F4ABE" w:rsidRDefault="001B7018" w:rsidP="005E4EF4">
      <w:pPr>
        <w:numPr>
          <w:ilvl w:val="0"/>
          <w:numId w:val="21"/>
        </w:numPr>
        <w:suppressAutoHyphens/>
        <w:spacing w:after="120" w:line="240" w:lineRule="auto"/>
        <w:ind w:left="360"/>
        <w:rPr>
          <w:rFonts w:ascii="Times New Roman" w:hAnsi="Times New Roman" w:cs="Times New Roman"/>
          <w:color w:val="000000"/>
        </w:rPr>
      </w:pPr>
      <w:r w:rsidRPr="00E5127A">
        <w:rPr>
          <w:rFonts w:ascii="Times New Roman" w:hAnsi="Times New Roman" w:cs="Times New Roman"/>
          <w:color w:val="000000"/>
          <w:u w:val="single"/>
        </w:rPr>
        <w:t>Annual Compliance Tests</w:t>
      </w:r>
      <w:r>
        <w:rPr>
          <w:rFonts w:ascii="Times New Roman" w:hAnsi="Times New Roman" w:cs="Times New Roman"/>
          <w:color w:val="000000"/>
        </w:rPr>
        <w:t xml:space="preserve">:  </w:t>
      </w:r>
      <w:r w:rsidRPr="00E5127A">
        <w:rPr>
          <w:rFonts w:ascii="Times New Roman" w:hAnsi="Times New Roman" w:cs="Times New Roman"/>
          <w:color w:val="000000"/>
        </w:rPr>
        <w:t>Unless otherwise specified by this permit, during each federal fiscal year (October 1</w:t>
      </w:r>
      <w:r w:rsidRPr="001B7018">
        <w:rPr>
          <w:rFonts w:ascii="Times New Roman" w:hAnsi="Times New Roman" w:cs="Times New Roman"/>
          <w:color w:val="000000"/>
          <w:vertAlign w:val="superscript"/>
        </w:rPr>
        <w:t>st</w:t>
      </w:r>
      <w:r>
        <w:rPr>
          <w:rFonts w:ascii="Times New Roman" w:hAnsi="Times New Roman" w:cs="Times New Roman"/>
          <w:color w:val="000000"/>
        </w:rPr>
        <w:t xml:space="preserve"> </w:t>
      </w:r>
      <w:r w:rsidRPr="00E5127A">
        <w:rPr>
          <w:rFonts w:ascii="Times New Roman" w:hAnsi="Times New Roman" w:cs="Times New Roman"/>
          <w:color w:val="000000"/>
        </w:rPr>
        <w:t>to September 30</w:t>
      </w:r>
      <w:r w:rsidRPr="001B7018">
        <w:rPr>
          <w:rFonts w:ascii="Times New Roman" w:hAnsi="Times New Roman" w:cs="Times New Roman"/>
          <w:color w:val="000000"/>
          <w:vertAlign w:val="superscript"/>
        </w:rPr>
        <w:t>th</w:t>
      </w:r>
      <w:r w:rsidRPr="00E5127A">
        <w:rPr>
          <w:rFonts w:ascii="Times New Roman" w:hAnsi="Times New Roman" w:cs="Times New Roman"/>
          <w:color w:val="000000"/>
        </w:rPr>
        <w:t xml:space="preserve">), </w:t>
      </w:r>
      <w:r w:rsidR="00200254">
        <w:rPr>
          <w:rFonts w:ascii="Times New Roman" w:hAnsi="Times New Roman" w:cs="Times New Roman"/>
          <w:color w:val="000000"/>
        </w:rPr>
        <w:t>the flare</w:t>
      </w:r>
      <w:r w:rsidRPr="00E5127A">
        <w:rPr>
          <w:rFonts w:ascii="Times New Roman" w:hAnsi="Times New Roman" w:cs="Times New Roman"/>
          <w:color w:val="000000"/>
        </w:rPr>
        <w:t xml:space="preserve"> shall be tested to demonstrate compliance with the emission limitations and standards for VE</w:t>
      </w:r>
      <w:r>
        <w:rPr>
          <w:rFonts w:ascii="Times New Roman" w:hAnsi="Times New Roman" w:cs="Times New Roman"/>
          <w:iCs/>
          <w:color w:val="000000"/>
        </w:rPr>
        <w:t>.</w:t>
      </w:r>
      <w:r w:rsidR="00200254">
        <w:rPr>
          <w:rFonts w:ascii="Times New Roman" w:hAnsi="Times New Roman" w:cs="Times New Roman"/>
          <w:iCs/>
          <w:color w:val="000000"/>
        </w:rPr>
        <w:t xml:space="preserve">  C</w:t>
      </w:r>
      <w:r w:rsidR="00200254" w:rsidRPr="00200254">
        <w:rPr>
          <w:rFonts w:ascii="Times New Roman" w:hAnsi="Times New Roman" w:cs="Times New Roman"/>
          <w:iCs/>
          <w:color w:val="000000"/>
        </w:rPr>
        <w:t xml:space="preserve">ompliance testing for VE is not required for </w:t>
      </w:r>
      <w:r w:rsidR="00200254">
        <w:rPr>
          <w:rFonts w:ascii="Times New Roman" w:hAnsi="Times New Roman" w:cs="Times New Roman"/>
          <w:iCs/>
          <w:color w:val="000000"/>
        </w:rPr>
        <w:t>the flare</w:t>
      </w:r>
      <w:r w:rsidR="00200254" w:rsidRPr="00200254">
        <w:rPr>
          <w:rFonts w:ascii="Times New Roman" w:hAnsi="Times New Roman" w:cs="Times New Roman"/>
          <w:iCs/>
          <w:color w:val="000000"/>
        </w:rPr>
        <w:t xml:space="preserve"> while operating for less than 400 hours per year.</w:t>
      </w:r>
      <w:r w:rsidR="00200254">
        <w:rPr>
          <w:rFonts w:ascii="Times New Roman" w:hAnsi="Times New Roman" w:cs="Times New Roman"/>
          <w:iCs/>
          <w:color w:val="000000"/>
        </w:rPr>
        <w:t xml:space="preserve"> </w:t>
      </w:r>
      <w:r w:rsidR="00200254" w:rsidRPr="00200254">
        <w:rPr>
          <w:rFonts w:ascii="Times New Roman" w:hAnsi="Times New Roman" w:cs="Times New Roman"/>
          <w:iCs/>
          <w:color w:val="000000"/>
        </w:rPr>
        <w:t>[Rule</w:t>
      </w:r>
      <w:r w:rsidR="00200254">
        <w:rPr>
          <w:rFonts w:ascii="Times New Roman" w:hAnsi="Times New Roman" w:cs="Times New Roman"/>
          <w:iCs/>
          <w:color w:val="000000"/>
        </w:rPr>
        <w:t>s 62-296.320(4</w:t>
      </w:r>
      <w:proofErr w:type="gramStart"/>
      <w:r w:rsidR="00200254">
        <w:rPr>
          <w:rFonts w:ascii="Times New Roman" w:hAnsi="Times New Roman" w:cs="Times New Roman"/>
          <w:iCs/>
          <w:color w:val="000000"/>
        </w:rPr>
        <w:t>)(</w:t>
      </w:r>
      <w:proofErr w:type="gramEnd"/>
      <w:r w:rsidR="00200254">
        <w:rPr>
          <w:rFonts w:ascii="Times New Roman" w:hAnsi="Times New Roman" w:cs="Times New Roman"/>
          <w:iCs/>
          <w:color w:val="000000"/>
        </w:rPr>
        <w:t>b)1; and</w:t>
      </w:r>
      <w:r w:rsidR="00200254" w:rsidRPr="00200254">
        <w:rPr>
          <w:rFonts w:ascii="Times New Roman" w:hAnsi="Times New Roman" w:cs="Times New Roman"/>
          <w:iCs/>
          <w:color w:val="000000"/>
        </w:rPr>
        <w:t xml:space="preserve"> 62-297.310(7)(a)4., F.A.C.]</w:t>
      </w:r>
    </w:p>
    <w:p w:rsidR="00200254" w:rsidRPr="00930946" w:rsidRDefault="00200254" w:rsidP="00200254">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t>notifications, Records and Reports</w:t>
      </w:r>
    </w:p>
    <w:p w:rsidR="00200254" w:rsidRPr="00200254" w:rsidRDefault="00200254" w:rsidP="005E4EF4">
      <w:pPr>
        <w:numPr>
          <w:ilvl w:val="0"/>
          <w:numId w:val="21"/>
        </w:numPr>
        <w:suppressAutoHyphens/>
        <w:spacing w:after="120" w:line="240" w:lineRule="auto"/>
        <w:ind w:left="360"/>
        <w:rPr>
          <w:rFonts w:ascii="Times New Roman" w:hAnsi="Times New Roman" w:cs="Times New Roman"/>
          <w:color w:val="000000"/>
        </w:rPr>
      </w:pPr>
      <w:r w:rsidRPr="00200254">
        <w:rPr>
          <w:rFonts w:ascii="Times New Roman" w:hAnsi="Times New Roman" w:cs="Times New Roman"/>
          <w:color w:val="000000"/>
          <w:u w:val="single"/>
        </w:rPr>
        <w:t>Recordkeeping</w:t>
      </w:r>
      <w:r w:rsidRPr="00200254">
        <w:rPr>
          <w:rFonts w:ascii="Times New Roman" w:hAnsi="Times New Roman" w:cs="Times New Roman"/>
          <w:color w:val="000000"/>
        </w:rPr>
        <w:t xml:space="preserve">.  Written or electronic records </w:t>
      </w:r>
      <w:r>
        <w:rPr>
          <w:rFonts w:ascii="Times New Roman" w:hAnsi="Times New Roman" w:cs="Times New Roman"/>
          <w:color w:val="000000"/>
        </w:rPr>
        <w:t xml:space="preserve">of the </w:t>
      </w:r>
      <w:r w:rsidRPr="00200254">
        <w:rPr>
          <w:rFonts w:ascii="Times New Roman" w:hAnsi="Times New Roman" w:cs="Times New Roman"/>
          <w:color w:val="000000"/>
        </w:rPr>
        <w:t xml:space="preserve">actual </w:t>
      </w:r>
      <w:r w:rsidR="00962685">
        <w:rPr>
          <w:rFonts w:ascii="Times New Roman" w:hAnsi="Times New Roman" w:cs="Times New Roman"/>
          <w:color w:val="000000"/>
        </w:rPr>
        <w:t xml:space="preserve">total </w:t>
      </w:r>
      <w:r w:rsidRPr="00200254">
        <w:rPr>
          <w:rFonts w:ascii="Times New Roman" w:hAnsi="Times New Roman" w:cs="Times New Roman"/>
          <w:color w:val="000000"/>
        </w:rPr>
        <w:t>solid fuel input to this emissions unit, in tons per day and the blended fuel sulfur content of 4.7% by weight limit, shall be maintained and submitted to the compliance authority with each annual report.  These records shall be generated each time a new shipment of coal/petroleum coke fuel is received or solid fuel is gasified.  [Rules 62-4.070(3); 62-4.160(2); 62-210.200(PTE); and 62-212.400 (BACT), F.A.C]</w:t>
      </w:r>
    </w:p>
    <w:p w:rsidR="001B7018" w:rsidRPr="001B7018" w:rsidRDefault="00200254" w:rsidP="005E4EF4">
      <w:pPr>
        <w:numPr>
          <w:ilvl w:val="0"/>
          <w:numId w:val="21"/>
        </w:numPr>
        <w:suppressAutoHyphens/>
        <w:spacing w:after="120" w:line="240" w:lineRule="auto"/>
        <w:ind w:left="360"/>
        <w:rPr>
          <w:rFonts w:ascii="Times New Roman" w:hAnsi="Times New Roman" w:cs="Times New Roman"/>
          <w:color w:val="000000"/>
        </w:rPr>
      </w:pPr>
      <w:r w:rsidRPr="00BB65AA">
        <w:rPr>
          <w:rFonts w:ascii="Times New Roman" w:hAnsi="Times New Roman" w:cs="Times New Roman"/>
          <w:u w:val="single"/>
        </w:rPr>
        <w:t>Test Reports</w:t>
      </w:r>
      <w:r w:rsidRPr="00BB65AA">
        <w:rPr>
          <w:rFonts w:ascii="Times New Roman" w:hAnsi="Times New Roman" w:cs="Times New Roman"/>
        </w:rPr>
        <w:t xml:space="preserve">:  The permittee shall prepare and submit reports for all required tests in accordance with the requirements specified in Appendix </w:t>
      </w:r>
      <w:smartTag w:uri="urn:schemas-microsoft-com:office:smarttags" w:element="stockticker">
        <w:r w:rsidRPr="00BB65AA">
          <w:rPr>
            <w:rFonts w:ascii="Times New Roman" w:hAnsi="Times New Roman" w:cs="Times New Roman"/>
          </w:rPr>
          <w:t>CTR</w:t>
        </w:r>
      </w:smartTag>
      <w:r w:rsidRPr="00BB65AA">
        <w:rPr>
          <w:rFonts w:ascii="Times New Roman" w:hAnsi="Times New Roman" w:cs="Times New Roman"/>
        </w:rPr>
        <w:t xml:space="preserve"> (Common Testing Requirements) of this permit.  </w:t>
      </w:r>
      <w:r w:rsidRPr="00BB65AA">
        <w:rPr>
          <w:rFonts w:ascii="Times New Roman" w:hAnsi="Times New Roman" w:cs="Times New Roman"/>
        </w:rPr>
        <w:br/>
        <w:t>[Rule 62-297.310(8), F.A.C.]</w:t>
      </w:r>
    </w:p>
    <w:p w:rsidR="00E95D11" w:rsidRPr="00181D63" w:rsidRDefault="00E95D11" w:rsidP="00204A53">
      <w:pPr>
        <w:spacing w:after="120" w:line="240" w:lineRule="auto"/>
        <w:rPr>
          <w:rFonts w:ascii="Times New Roman" w:eastAsia="Times New Roman" w:hAnsi="Times New Roman" w:cs="Times New Roman"/>
        </w:rPr>
      </w:pPr>
    </w:p>
    <w:sectPr w:rsidR="00E95D11" w:rsidRPr="00181D63" w:rsidSect="005C004E">
      <w:headerReference w:type="even" r:id="rId47"/>
      <w:headerReference w:type="default" r:id="rId48"/>
      <w:headerReference w:type="first" r:id="rId49"/>
      <w:pgSz w:w="12240" w:h="15840" w:code="1"/>
      <w:pgMar w:top="720" w:right="1080" w:bottom="720" w:left="1080" w:header="720" w:footer="14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211" w:rsidRDefault="007F0211" w:rsidP="00F031A1">
      <w:pPr>
        <w:spacing w:after="0" w:line="240" w:lineRule="auto"/>
      </w:pPr>
      <w:r>
        <w:separator/>
      </w:r>
    </w:p>
  </w:endnote>
  <w:endnote w:type="continuationSeparator" w:id="0">
    <w:p w:rsidR="007F0211" w:rsidRDefault="007F0211" w:rsidP="00F0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7F0211" w:rsidP="00C26AC7">
    <w:pPr>
      <w:pStyle w:val="Footer"/>
      <w:numPr>
        <w:ilvl w:val="0"/>
        <w:numId w:val="2"/>
      </w:numPr>
      <w:tabs>
        <w:tab w:val="clear" w:pos="4680"/>
        <w:tab w:val="clear" w:pos="9360"/>
        <w:tab w:val="center" w:pos="4320"/>
        <w:tab w:val="right" w:pos="8640"/>
      </w:tabs>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384282" w:rsidRDefault="007F0211" w:rsidP="00384282">
    <w:pPr>
      <w:tabs>
        <w:tab w:val="center" w:pos="4680"/>
        <w:tab w:val="right" w:pos="9360"/>
      </w:tabs>
      <w:spacing w:before="240" w:after="0" w:line="240" w:lineRule="auto"/>
      <w:jc w:val="center"/>
      <w:rPr>
        <w:rStyle w:val="PageNumber"/>
        <w:rFonts w:ascii="Times New Roman" w:hAnsi="Times New Roman" w:cs="Times New Roman"/>
      </w:rPr>
    </w:pPr>
    <w:r w:rsidRPr="00384282">
      <w:rPr>
        <w:rFonts w:ascii="Times New Roman" w:hAnsi="Times New Roman" w:cs="Times New Roman"/>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7F021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CD4CCA" w:rsidRDefault="007F0211" w:rsidP="00554FF3">
    <w:pPr>
      <w:pBdr>
        <w:top w:val="single" w:sz="8" w:space="0" w:color="auto"/>
      </w:pBdr>
      <w:tabs>
        <w:tab w:val="right" w:pos="10080"/>
      </w:tabs>
      <w:spacing w:before="240" w:after="0" w:line="240" w:lineRule="auto"/>
      <w:rPr>
        <w:rStyle w:val="PageNumber"/>
        <w:rFonts w:ascii="Times New Roman" w:hAnsi="Times New Roman" w:cs="Times New Roman"/>
        <w:sz w:val="20"/>
        <w:szCs w:val="20"/>
        <w:highlight w:val="yellow"/>
      </w:rPr>
    </w:pPr>
    <w:r w:rsidRPr="00CD4CCA">
      <w:rPr>
        <w:rStyle w:val="PageNumber"/>
        <w:rFonts w:ascii="Times New Roman" w:hAnsi="Times New Roman" w:cs="Times New Roman"/>
        <w:sz w:val="20"/>
        <w:szCs w:val="20"/>
      </w:rPr>
      <w:t>Tampa Electric Company</w:t>
    </w:r>
    <w:r w:rsidRPr="00CD4CCA">
      <w:rPr>
        <w:rStyle w:val="PageNumber"/>
        <w:rFonts w:ascii="Times New Roman" w:hAnsi="Times New Roman" w:cs="Times New Roman"/>
        <w:sz w:val="20"/>
        <w:szCs w:val="20"/>
      </w:rPr>
      <w:tab/>
      <w:t>Project No. 1050233-029-AC</w:t>
    </w:r>
  </w:p>
  <w:p w:rsidR="007F0211" w:rsidRPr="00CD4CCA" w:rsidRDefault="007F0211" w:rsidP="00554F1D">
    <w:pPr>
      <w:tabs>
        <w:tab w:val="right" w:pos="10080"/>
      </w:tabs>
      <w:spacing w:after="0" w:line="240" w:lineRule="auto"/>
      <w:rPr>
        <w:rStyle w:val="PageNumber"/>
        <w:rFonts w:ascii="Times New Roman" w:hAnsi="Times New Roman" w:cs="Times New Roman"/>
        <w:sz w:val="20"/>
        <w:szCs w:val="20"/>
      </w:rPr>
    </w:pPr>
    <w:r w:rsidRPr="00CD4CCA">
      <w:rPr>
        <w:rStyle w:val="PageNumber"/>
        <w:rFonts w:ascii="Times New Roman" w:hAnsi="Times New Roman" w:cs="Times New Roman"/>
        <w:sz w:val="20"/>
        <w:szCs w:val="20"/>
      </w:rPr>
      <w:t>Polk Power Station, Polk County</w:t>
    </w:r>
    <w:r w:rsidRPr="00CD4CCA">
      <w:rPr>
        <w:rStyle w:val="PageNumber"/>
        <w:rFonts w:ascii="Times New Roman" w:hAnsi="Times New Roman" w:cs="Times New Roman"/>
        <w:sz w:val="20"/>
        <w:szCs w:val="20"/>
      </w:rPr>
      <w:tab/>
      <w:t>PSD-FL-194J</w:t>
    </w:r>
  </w:p>
  <w:p w:rsidR="007F0211" w:rsidRPr="00CD4CCA" w:rsidRDefault="007F0211" w:rsidP="009B5B65">
    <w:pPr>
      <w:jc w:val="center"/>
      <w:rPr>
        <w:rStyle w:val="PageNumber"/>
        <w:rFonts w:ascii="Times New Roman" w:hAnsi="Times New Roman" w:cs="Times New Roman"/>
        <w:sz w:val="20"/>
        <w:szCs w:val="20"/>
      </w:rPr>
    </w:pPr>
    <w:r w:rsidRPr="00CD4CCA">
      <w:rPr>
        <w:rFonts w:ascii="Times New Roman" w:hAnsi="Times New Roman" w:cs="Times New Roman"/>
        <w:sz w:val="20"/>
        <w:szCs w:val="20"/>
      </w:rPr>
      <w:t xml:space="preserve">Page </w:t>
    </w:r>
    <w:r w:rsidR="00FA030B" w:rsidRPr="00CD4CCA">
      <w:rPr>
        <w:rStyle w:val="PageNumber"/>
        <w:rFonts w:ascii="Times New Roman" w:hAnsi="Times New Roman" w:cs="Times New Roman"/>
        <w:sz w:val="20"/>
        <w:szCs w:val="20"/>
      </w:rPr>
      <w:fldChar w:fldCharType="begin"/>
    </w:r>
    <w:r w:rsidRPr="00CD4CCA">
      <w:rPr>
        <w:rStyle w:val="PageNumber"/>
        <w:rFonts w:ascii="Times New Roman" w:hAnsi="Times New Roman" w:cs="Times New Roman"/>
        <w:sz w:val="20"/>
        <w:szCs w:val="20"/>
      </w:rPr>
      <w:instrText xml:space="preserve"> PAGE </w:instrText>
    </w:r>
    <w:r w:rsidR="00FA030B" w:rsidRPr="00CD4CCA">
      <w:rPr>
        <w:rStyle w:val="PageNumber"/>
        <w:rFonts w:ascii="Times New Roman" w:hAnsi="Times New Roman" w:cs="Times New Roman"/>
        <w:sz w:val="20"/>
        <w:szCs w:val="20"/>
      </w:rPr>
      <w:fldChar w:fldCharType="separate"/>
    </w:r>
    <w:r w:rsidR="00C3223C">
      <w:rPr>
        <w:rStyle w:val="PageNumber"/>
        <w:rFonts w:ascii="Times New Roman" w:hAnsi="Times New Roman" w:cs="Times New Roman"/>
        <w:noProof/>
        <w:sz w:val="20"/>
        <w:szCs w:val="20"/>
      </w:rPr>
      <w:t>9</w:t>
    </w:r>
    <w:r w:rsidR="00FA030B" w:rsidRPr="00CD4CCA">
      <w:rPr>
        <w:rStyle w:val="PageNumber"/>
        <w:rFonts w:ascii="Times New Roman" w:hAnsi="Times New Roman" w:cs="Times New Roman"/>
        <w:sz w:val="20"/>
        <w:szCs w:val="20"/>
      </w:rPr>
      <w:fldChar w:fldCharType="end"/>
    </w:r>
    <w:r w:rsidRPr="00CD4CCA">
      <w:rPr>
        <w:rStyle w:val="PageNumber"/>
        <w:rFonts w:ascii="Times New Roman" w:hAnsi="Times New Roman" w:cs="Times New Roman"/>
        <w:sz w:val="20"/>
        <w:szCs w:val="20"/>
      </w:rPr>
      <w:t xml:space="preserve"> of </w:t>
    </w:r>
    <w:r w:rsidR="00FA030B" w:rsidRPr="00CD4CCA">
      <w:rPr>
        <w:rStyle w:val="PageNumber"/>
        <w:rFonts w:ascii="Times New Roman" w:hAnsi="Times New Roman" w:cs="Times New Roman"/>
        <w:sz w:val="20"/>
        <w:szCs w:val="20"/>
      </w:rPr>
      <w:fldChar w:fldCharType="begin"/>
    </w:r>
    <w:r w:rsidRPr="00CD4CCA">
      <w:rPr>
        <w:rStyle w:val="PageNumber"/>
        <w:rFonts w:ascii="Times New Roman" w:hAnsi="Times New Roman" w:cs="Times New Roman"/>
        <w:sz w:val="20"/>
        <w:szCs w:val="20"/>
      </w:rPr>
      <w:instrText xml:space="preserve"> NUMPAGES </w:instrText>
    </w:r>
    <w:r w:rsidR="00FA030B" w:rsidRPr="00CD4CCA">
      <w:rPr>
        <w:rStyle w:val="PageNumber"/>
        <w:rFonts w:ascii="Times New Roman" w:hAnsi="Times New Roman" w:cs="Times New Roman"/>
        <w:sz w:val="20"/>
        <w:szCs w:val="20"/>
      </w:rPr>
      <w:fldChar w:fldCharType="separate"/>
    </w:r>
    <w:r w:rsidR="00C3223C">
      <w:rPr>
        <w:rStyle w:val="PageNumber"/>
        <w:rFonts w:ascii="Times New Roman" w:hAnsi="Times New Roman" w:cs="Times New Roman"/>
        <w:noProof/>
        <w:sz w:val="20"/>
        <w:szCs w:val="20"/>
      </w:rPr>
      <w:t>21</w:t>
    </w:r>
    <w:r w:rsidR="00FA030B" w:rsidRPr="00CD4CCA">
      <w:rPr>
        <w:rStyle w:val="PageNumber"/>
        <w:rFonts w:ascii="Times New Roman" w:hAnsi="Times New Roman" w:cs="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211" w:rsidRDefault="007F0211" w:rsidP="00F031A1">
      <w:pPr>
        <w:spacing w:after="0" w:line="240" w:lineRule="auto"/>
      </w:pPr>
      <w:r>
        <w:separator/>
      </w:r>
    </w:p>
  </w:footnote>
  <w:footnote w:type="continuationSeparator" w:id="0">
    <w:p w:rsidR="007F0211" w:rsidRDefault="007F0211" w:rsidP="00F03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rsidP="00C26AC7">
    <w:pPr>
      <w:pStyle w:val="Header"/>
      <w:numPr>
        <w:ilvl w:val="0"/>
        <w:numId w:val="1"/>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0" o:spid="_x0000_s1144" type="#_x0000_t136" style="position:absolute;left:0;text-align:left;margin-left:0;margin-top:0;width:595.25pt;height:105.05pt;rotation:315;z-index:-251524608;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69" o:spid="_x0000_s1118" type="#_x0000_t136" style="position:absolute;left:0;text-align:left;margin-left:0;margin-top:0;width:613.6pt;height:96.85pt;rotation:315;z-index:-251577856;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091" type="#_x0000_t136" style="position:absolute;left:0;text-align:left;margin-left:0;margin-top:0;width:615.8pt;height:94.7pt;rotation:315;z-index:-25163110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9" o:spid="_x0000_s1153" type="#_x0000_t136" style="position:absolute;margin-left:0;margin-top:0;width:595.25pt;height:105.05pt;rotation:315;z-index:-251506176;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78" o:spid="_x0000_s1127" type="#_x0000_t136" style="position:absolute;margin-left:0;margin-top:0;width:613.6pt;height:96.85pt;rotation:315;z-index:-251559424;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0" type="#_x0000_t136" style="position:absolute;margin-left:0;margin-top:0;width:615.8pt;height:94.7pt;rotation:315;z-index:-25161267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56198A">
    <w:pPr>
      <w:pStyle w:val="Header"/>
      <w:pBdr>
        <w:bottom w:val="single" w:sz="8" w:space="1" w:color="auto"/>
      </w:pBdr>
      <w:spacing w:after="240"/>
      <w:jc w:val="center"/>
      <w:rP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0" o:spid="_x0000_s1154" type="#_x0000_t136" style="position:absolute;left:0;text-align:left;margin-left:0;margin-top:0;width:595.25pt;height:105.05pt;rotation:315;z-index:-251504128;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F031A1">
      <w:rPr>
        <w:rFonts w:ascii="Times New Roman" w:hAnsi="Times New Roman" w:cs="Times New Roman"/>
        <w:b/>
      </w:rPr>
      <w:t xml:space="preserve">SECTION </w:t>
    </w:r>
    <w:r w:rsidR="007F0211">
      <w:rPr>
        <w:rFonts w:ascii="Times New Roman" w:hAnsi="Times New Roman" w:cs="Times New Roman"/>
        <w:b/>
      </w:rPr>
      <w:t>2</w:t>
    </w:r>
    <w:r w:rsidR="007F0211" w:rsidRPr="00F031A1">
      <w:rPr>
        <w:rFonts w:ascii="Times New Roman" w:hAnsi="Times New Roman" w:cs="Times New Roman"/>
        <w:b/>
      </w:rPr>
      <w:t xml:space="preserve">.  </w:t>
    </w:r>
    <w:r w:rsidR="007F0211" w:rsidRPr="002D6207">
      <w:rPr>
        <w:rFonts w:ascii="Times New Roman Bold" w:hAnsi="Times New Roman Bold" w:cs="Times New Roman"/>
        <w:b/>
        <w:caps/>
      </w:rPr>
      <w:t>administrative requirments</w:t>
    </w:r>
    <w:r w:rsidR="007F0211" w:rsidRPr="00F031A1">
      <w:rPr>
        <w:rFonts w:ascii="Times New Roman" w:hAnsi="Times New Roman" w:cs="Times New Roman"/>
        <w:b/>
      </w:rPr>
      <w:t xml:space="preserve"> </w:t>
    </w:r>
    <w:r w:rsidR="007F0211" w:rsidRPr="00BD2EF1">
      <w:rPr>
        <w:rFonts w:ascii="Times New Roman" w:hAnsi="Times New Roman" w:cs="Times New Roman"/>
        <w:b/>
        <w:highlight w:val="yellow"/>
      </w:rPr>
      <w:t>(DRAFT)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8" o:spid="_x0000_s1152" type="#_x0000_t136" style="position:absolute;margin-left:0;margin-top:0;width:595.25pt;height:105.05pt;rotation:315;z-index:-251508224;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77" o:spid="_x0000_s1126" type="#_x0000_t136" style="position:absolute;margin-left:0;margin-top:0;width:613.6pt;height:96.85pt;rotation:315;z-index:-251561472;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099" type="#_x0000_t136" style="position:absolute;margin-left:0;margin-top:0;width:615.8pt;height:94.7pt;rotation:315;z-index:-25161472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rsidP="00F031A1">
    <w:pPr>
      <w:pStyle w:val="Header"/>
      <w:numPr>
        <w:ilvl w:val="0"/>
        <w:numId w:val="5"/>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2" o:spid="_x0000_s1156" type="#_x0000_t136" style="position:absolute;left:0;text-align:left;margin-left:0;margin-top:0;width:595.25pt;height:105.05pt;rotation:315;z-index:-251500032;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1" o:spid="_x0000_s1130" type="#_x0000_t136" style="position:absolute;left:0;text-align:left;margin-left:0;margin-top:0;width:613.6pt;height:96.85pt;rotation:315;z-index:-251553280;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3" type="#_x0000_t136" style="position:absolute;left:0;text-align:left;margin-left:0;margin-top:0;width:615.8pt;height:94.7pt;rotation:315;z-index:-251606528;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2D6207">
    <w:pPr>
      <w:pStyle w:val="Header"/>
      <w:jc w:val="center"/>
      <w:rPr>
        <w:rStyle w:val="PageNumbe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3" o:spid="_x0000_s1157" type="#_x0000_t136" style="position:absolute;left:0;text-align:left;margin-left:0;margin-top:0;width:595.25pt;height:105.05pt;rotation:315;z-index:-251497984;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56198A">
      <w:rPr>
        <w:rFonts w:ascii="Times New Roman" w:hAnsi="Times New Roman" w:cs="Times New Roman"/>
        <w:b/>
        <w:noProof/>
        <w:lang w:val="fr-FR"/>
      </w:rPr>
      <w:t xml:space="preserve">SECTION 3.  EMISSIONS UNIT SPECIFIC CONDITIONS </w:t>
    </w:r>
    <w:r w:rsidR="007F0211" w:rsidRPr="00BD2EF1">
      <w:rPr>
        <w:rFonts w:ascii="Times New Roman" w:hAnsi="Times New Roman" w:cs="Times New Roman"/>
        <w:b/>
        <w:noProof/>
        <w:highlight w:val="yellow"/>
        <w:lang w:val="fr-FR"/>
      </w:rPr>
      <w:t>(DRAFT)</w:t>
    </w:r>
  </w:p>
  <w:p w:rsidR="007F0211" w:rsidRDefault="007F0211" w:rsidP="0056198A">
    <w:pPr>
      <w:pStyle w:val="Header"/>
      <w:pBdr>
        <w:top w:val="single" w:sz="4" w:space="1" w:color="auto"/>
      </w:pBdr>
      <w:tabs>
        <w:tab w:val="clear" w:pos="4680"/>
      </w:tabs>
      <w:spacing w:after="240"/>
      <w:jc w:val="center"/>
      <w:rPr>
        <w:rFonts w:ascii="Times New Roman" w:hAnsi="Times New Roman" w:cs="Times New Roman"/>
        <w:b/>
      </w:rPr>
    </w:pPr>
    <w:proofErr w:type="gramStart"/>
    <w:r>
      <w:rPr>
        <w:rFonts w:ascii="Times New Roman" w:hAnsi="Times New Roman" w:cs="Times New Roman"/>
        <w:b/>
      </w:rPr>
      <w:t xml:space="preserve">A.  </w:t>
    </w:r>
    <w:r w:rsidRPr="00D44E97">
      <w:rPr>
        <w:rFonts w:ascii="Times New Roman" w:hAnsi="Times New Roman" w:cs="Times New Roman"/>
        <w:b/>
      </w:rPr>
      <w:t>260</w:t>
    </w:r>
    <w:proofErr w:type="gramEnd"/>
    <w:r w:rsidRPr="00D44E97">
      <w:rPr>
        <w:rFonts w:ascii="Times New Roman" w:hAnsi="Times New Roman" w:cs="Times New Roman"/>
        <w:b/>
      </w:rPr>
      <w:t xml:space="preserve"> MW Combined Cycle Gas Turbine No. 1 </w:t>
    </w:r>
    <w:r w:rsidRPr="00FB4286">
      <w:rPr>
        <w:rFonts w:ascii="Times New Roman" w:hAnsi="Times New Roman" w:cs="Times New Roman"/>
        <w:b/>
      </w:rPr>
      <w:t xml:space="preserve">(EU </w:t>
    </w:r>
    <w:r>
      <w:rPr>
        <w:rFonts w:ascii="Times New Roman" w:hAnsi="Times New Roman" w:cs="Times New Roman"/>
        <w:b/>
      </w:rPr>
      <w:t>001</w:t>
    </w:r>
    <w:r w:rsidRPr="00FB4286">
      <w:rPr>
        <w:rFonts w:ascii="Times New Roman" w:hAnsi="Times New Roman" w:cs="Times New Roman"/>
        <w:b/>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rsidP="00F031A1">
    <w:pPr>
      <w:pStyle w:val="Header"/>
      <w:numPr>
        <w:ilvl w:val="0"/>
        <w:numId w:val="6"/>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1" o:spid="_x0000_s1155" type="#_x0000_t136" style="position:absolute;left:0;text-align:left;margin-left:0;margin-top:0;width:595.25pt;height:105.05pt;rotation:315;z-index:-251502080;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0" o:spid="_x0000_s1129" type="#_x0000_t136" style="position:absolute;left:0;text-align:left;margin-left:0;margin-top:0;width:613.6pt;height:96.85pt;rotation:315;z-index:-251555328;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2" type="#_x0000_t136" style="position:absolute;left:0;text-align:left;margin-left:0;margin-top:0;width:615.8pt;height:94.7pt;rotation:315;z-index:-251608576;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5" o:spid="_x0000_s1159" type="#_x0000_t136" style="position:absolute;margin-left:0;margin-top:0;width:595.25pt;height:105.05pt;rotation:315;z-index:-251493888;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4" o:spid="_x0000_s1133" type="#_x0000_t136" style="position:absolute;margin-left:0;margin-top:0;width:613.6pt;height:96.85pt;rotation:315;z-index:-251547136;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6" type="#_x0000_t136" style="position:absolute;margin-left:0;margin-top:0;width:615.8pt;height:94.7pt;rotation:315;z-index:-25160038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2D6207">
    <w:pPr>
      <w:pStyle w:val="Header"/>
      <w:jc w:val="center"/>
      <w:rPr>
        <w:rStyle w:val="PageNumbe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6" o:spid="_x0000_s1160" type="#_x0000_t136" style="position:absolute;left:0;text-align:left;margin-left:0;margin-top:0;width:595.25pt;height:105.05pt;rotation:315;z-index:-251491840;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56198A">
      <w:rPr>
        <w:rFonts w:ascii="Times New Roman" w:hAnsi="Times New Roman" w:cs="Times New Roman"/>
        <w:b/>
        <w:noProof/>
        <w:lang w:val="fr-FR"/>
      </w:rPr>
      <w:t xml:space="preserve">SECTION 3.  EMISSIONS UNIT SPECIFIC CONDITIONS </w:t>
    </w:r>
    <w:r w:rsidR="007F0211" w:rsidRPr="00BD2EF1">
      <w:rPr>
        <w:rFonts w:ascii="Times New Roman" w:hAnsi="Times New Roman" w:cs="Times New Roman"/>
        <w:b/>
        <w:noProof/>
        <w:highlight w:val="yellow"/>
        <w:lang w:val="fr-FR"/>
      </w:rPr>
      <w:t>(DRAFT)</w:t>
    </w:r>
  </w:p>
  <w:p w:rsidR="007F0211" w:rsidRDefault="007F0211" w:rsidP="0056198A">
    <w:pPr>
      <w:pStyle w:val="Header"/>
      <w:pBdr>
        <w:top w:val="single" w:sz="4" w:space="1" w:color="auto"/>
      </w:pBdr>
      <w:tabs>
        <w:tab w:val="clear" w:pos="4680"/>
      </w:tabs>
      <w:spacing w:after="240"/>
      <w:jc w:val="center"/>
      <w:rPr>
        <w:rFonts w:ascii="Times New Roman" w:hAnsi="Times New Roman" w:cs="Times New Roman"/>
        <w:b/>
      </w:rPr>
    </w:pPr>
    <w:proofErr w:type="gramStart"/>
    <w:r>
      <w:rPr>
        <w:rFonts w:ascii="Times New Roman" w:hAnsi="Times New Roman" w:cs="Times New Roman"/>
        <w:b/>
      </w:rPr>
      <w:t xml:space="preserve">B.  </w:t>
    </w:r>
    <w:r w:rsidRPr="00056408">
      <w:rPr>
        <w:rFonts w:ascii="Times New Roman" w:hAnsi="Times New Roman" w:cs="Times New Roman"/>
        <w:b/>
      </w:rPr>
      <w:t>120</w:t>
    </w:r>
    <w:proofErr w:type="gramEnd"/>
    <w:r w:rsidRPr="00056408">
      <w:rPr>
        <w:rFonts w:ascii="Times New Roman" w:hAnsi="Times New Roman" w:cs="Times New Roman"/>
        <w:b/>
      </w:rPr>
      <w:t xml:space="preserve"> Million Btu per Hour Auxiliary Boiler</w:t>
    </w:r>
    <w:r w:rsidRPr="00D44E97">
      <w:rPr>
        <w:rFonts w:ascii="Times New Roman" w:hAnsi="Times New Roman" w:cs="Times New Roman"/>
        <w:b/>
      </w:rPr>
      <w:t xml:space="preserve"> </w:t>
    </w:r>
    <w:r w:rsidRPr="00FB4286">
      <w:rPr>
        <w:rFonts w:ascii="Times New Roman" w:hAnsi="Times New Roman" w:cs="Times New Roman"/>
        <w:b/>
      </w:rPr>
      <w:t xml:space="preserve">(EU </w:t>
    </w:r>
    <w:r>
      <w:rPr>
        <w:rFonts w:ascii="Times New Roman" w:hAnsi="Times New Roman" w:cs="Times New Roman"/>
        <w:b/>
      </w:rPr>
      <w:t>003</w:t>
    </w:r>
    <w:r w:rsidRPr="00FB4286">
      <w:rPr>
        <w:rFonts w:ascii="Times New Roman" w:hAnsi="Times New Roman" w:cs="Times New Roman"/>
        <w:b/>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4" o:spid="_x0000_s1158" type="#_x0000_t136" style="position:absolute;margin-left:0;margin-top:0;width:595.25pt;height:105.05pt;rotation:315;z-index:-251495936;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3" o:spid="_x0000_s1132" type="#_x0000_t136" style="position:absolute;margin-left:0;margin-top:0;width:613.6pt;height:96.85pt;rotation:315;z-index:-251549184;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5" type="#_x0000_t136" style="position:absolute;margin-left:0;margin-top:0;width:615.8pt;height:94.7pt;rotation:315;z-index:-25160243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8" o:spid="_x0000_s1162" type="#_x0000_t136" style="position:absolute;margin-left:0;margin-top:0;width:595.25pt;height:105.05pt;rotation:315;z-index:-251487744;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7" o:spid="_x0000_s1136" type="#_x0000_t136" style="position:absolute;margin-left:0;margin-top:0;width:613.6pt;height:96.85pt;rotation:315;z-index:-251540992;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9" type="#_x0000_t136" style="position:absolute;margin-left:0;margin-top:0;width:615.8pt;height:94.7pt;rotation:315;z-index:-25159424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10476"/>
      <w:gridCol w:w="222"/>
      <w:gridCol w:w="222"/>
    </w:tblGrid>
    <w:tr w:rsidR="007F0211" w:rsidRPr="00384282" w:rsidTr="00B4632E">
      <w:tc>
        <w:tcPr>
          <w:tcW w:w="2915" w:type="dxa"/>
        </w:tcPr>
        <w:tbl>
          <w:tblPr>
            <w:tblpPr w:leftFromText="180" w:rightFromText="180" w:horzAnchor="margin" w:tblpXSpec="center" w:tblpY="-540"/>
            <w:tblW w:w="10260" w:type="dxa"/>
            <w:tblLook w:val="01E0"/>
          </w:tblPr>
          <w:tblGrid>
            <w:gridCol w:w="2946"/>
            <w:gridCol w:w="4986"/>
            <w:gridCol w:w="2328"/>
          </w:tblGrid>
          <w:tr w:rsidR="007F0211" w:rsidRPr="00384282" w:rsidTr="00B4632E">
            <w:tc>
              <w:tcPr>
                <w:tcW w:w="2915" w:type="dxa"/>
              </w:tcPr>
              <w:p w:rsidR="007F0211" w:rsidRPr="00384282" w:rsidRDefault="00FA030B" w:rsidP="00C26AC7">
                <w:pPr>
                  <w:spacing w:after="0" w:line="240" w:lineRule="auto"/>
                  <w:rPr>
                    <w:rFonts w:ascii="Times New Roman" w:eastAsia="Times New Roman" w:hAnsi="Times New Roman" w:cs="Times New Roman"/>
                    <w:sz w:val="20"/>
                    <w:szCs w:val="20"/>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1" o:spid="_x0000_s1145" type="#_x0000_t136" style="position:absolute;margin-left:0;margin-top:0;width:595.25pt;height:105.05pt;rotation:315;z-index:-251522560;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384282">
                  <w:rPr>
                    <w:rFonts w:ascii="Times New Roman" w:eastAsia="Times New Roman" w:hAnsi="Times New Roman" w:cs="Times New Roman"/>
                    <w:noProof/>
                    <w:sz w:val="20"/>
                    <w:szCs w:val="20"/>
                  </w:rPr>
                  <w:drawing>
                    <wp:inline distT="0" distB="0" distL="0" distR="0">
                      <wp:extent cx="1706245" cy="1120775"/>
                      <wp:effectExtent l="19050" t="0" r="8255" b="0"/>
                      <wp:docPr id="47"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6245" cy="1120775"/>
                              </a:xfrm>
                              <a:prstGeom prst="rect">
                                <a:avLst/>
                              </a:prstGeom>
                              <a:noFill/>
                              <a:ln w="9525">
                                <a:noFill/>
                                <a:miter lim="800000"/>
                                <a:headEnd/>
                                <a:tailEnd/>
                              </a:ln>
                            </pic:spPr>
                          </pic:pic>
                        </a:graphicData>
                      </a:graphic>
                    </wp:inline>
                  </w:drawing>
                </w:r>
              </w:p>
            </w:tc>
            <w:tc>
              <w:tcPr>
                <w:tcW w:w="5005" w:type="dxa"/>
              </w:tcPr>
              <w:p w:rsidR="007F0211" w:rsidRPr="00D83DE4" w:rsidRDefault="007F0211" w:rsidP="00C26AC7">
                <w:pPr>
                  <w:spacing w:after="0" w:line="240" w:lineRule="auto"/>
                  <w:jc w:val="center"/>
                  <w:rPr>
                    <w:rFonts w:ascii="Times New Roman" w:eastAsia="Times New Roman" w:hAnsi="Times New Roman" w:cs="Times New Roman"/>
                    <w:sz w:val="44"/>
                    <w:szCs w:val="44"/>
                  </w:rPr>
                </w:pPr>
                <w:r w:rsidRPr="00D83DE4">
                  <w:rPr>
                    <w:rFonts w:ascii="Times New Roman" w:eastAsia="Times New Roman" w:hAnsi="Times New Roman" w:cs="Times New Roman"/>
                    <w:sz w:val="44"/>
                    <w:szCs w:val="44"/>
                  </w:rPr>
                  <w:t>Florida Department of</w:t>
                </w:r>
              </w:p>
              <w:p w:rsidR="007F0211" w:rsidRPr="00D83DE4" w:rsidRDefault="007F0211" w:rsidP="00C26AC7">
                <w:pPr>
                  <w:spacing w:after="0" w:line="240" w:lineRule="auto"/>
                  <w:jc w:val="center"/>
                  <w:rPr>
                    <w:rFonts w:ascii="Times New Roman" w:eastAsia="Times New Roman" w:hAnsi="Times New Roman" w:cs="Times New Roman"/>
                    <w:sz w:val="44"/>
                    <w:szCs w:val="44"/>
                  </w:rPr>
                </w:pPr>
                <w:r w:rsidRPr="00D83DE4">
                  <w:rPr>
                    <w:rFonts w:ascii="Times New Roman" w:eastAsia="Times New Roman" w:hAnsi="Times New Roman" w:cs="Times New Roman"/>
                    <w:sz w:val="44"/>
                    <w:szCs w:val="44"/>
                  </w:rPr>
                  <w:t>Environmental Protection</w:t>
                </w:r>
              </w:p>
              <w:p w:rsidR="007F0211" w:rsidRPr="00D83DE4" w:rsidRDefault="00FA030B" w:rsidP="00C26AC7">
                <w:pPr>
                  <w:spacing w:after="0" w:line="240" w:lineRule="auto"/>
                  <w:jc w:val="center"/>
                  <w:rPr>
                    <w:rFonts w:ascii="Times New Roman" w:eastAsia="Times New Roman" w:hAnsi="Times New Roman" w:cs="Times New Roman"/>
                    <w:sz w:val="20"/>
                    <w:szCs w:val="20"/>
                  </w:rPr>
                </w:pPr>
                <w:fldSimple w:instr=" FILLIN  &quot;Enter Address&quot;  \* MERGEFORMAT ">
                  <w:r w:rsidR="007F0211" w:rsidRPr="000A2F5B">
                    <w:rPr>
                      <w:rFonts w:ascii="Times New Roman" w:eastAsia="Times New Roman" w:hAnsi="Times New Roman" w:cs="Times New Roman"/>
                      <w:sz w:val="20"/>
                      <w:szCs w:val="20"/>
                    </w:rPr>
                    <w:t>Bob Martinez Center</w:t>
                  </w:r>
                  <w:r w:rsidR="007F0211" w:rsidRPr="000A2F5B">
                    <w:rPr>
                      <w:rFonts w:ascii="Times New Roman" w:eastAsia="Times New Roman" w:hAnsi="Times New Roman" w:cs="Times New Roman"/>
                      <w:sz w:val="20"/>
                      <w:szCs w:val="20"/>
                    </w:rPr>
                    <w:br/>
                    <w:t>2600 Blair Stone Road</w:t>
                  </w:r>
                  <w:r w:rsidR="007F0211" w:rsidRPr="000A2F5B">
                    <w:rPr>
                      <w:rFonts w:ascii="Times New Roman" w:eastAsia="Times New Roman" w:hAnsi="Times New Roman" w:cs="Times New Roman"/>
                      <w:sz w:val="20"/>
                      <w:szCs w:val="20"/>
                    </w:rPr>
                    <w:br/>
                    <w:t>Tallahassee, Florida 32399-2400</w:t>
                  </w:r>
                </w:fldSimple>
              </w:p>
            </w:tc>
            <w:tc>
              <w:tcPr>
                <w:tcW w:w="2340" w:type="dxa"/>
              </w:tcPr>
              <w:p w:rsidR="007F0211" w:rsidRPr="00D83DE4" w:rsidRDefault="007F0211" w:rsidP="00C26AC7">
                <w:pPr>
                  <w:spacing w:after="0" w:line="240" w:lineRule="auto"/>
                  <w:jc w:val="right"/>
                  <w:rPr>
                    <w:rFonts w:ascii="Times New Roman" w:eastAsia="Times New Roman" w:hAnsi="Times New Roman" w:cs="Times New Roman"/>
                    <w:color w:val="00A88E"/>
                    <w:sz w:val="20"/>
                    <w:szCs w:val="20"/>
                  </w:rPr>
                </w:pPr>
                <w:r w:rsidRPr="00D83DE4">
                  <w:rPr>
                    <w:rFonts w:ascii="Times New Roman" w:eastAsia="Times New Roman" w:hAnsi="Times New Roman" w:cs="Times New Roman"/>
                    <w:color w:val="00A88E"/>
                    <w:sz w:val="20"/>
                    <w:szCs w:val="20"/>
                  </w:rPr>
                  <w:t>Rick Scott</w:t>
                </w:r>
              </w:p>
              <w:p w:rsidR="007F0211" w:rsidRPr="00D83DE4" w:rsidRDefault="007F0211" w:rsidP="00C26AC7">
                <w:pPr>
                  <w:spacing w:after="0" w:line="240" w:lineRule="auto"/>
                  <w:jc w:val="right"/>
                  <w:rPr>
                    <w:rFonts w:ascii="Times New Roman" w:eastAsia="Times New Roman" w:hAnsi="Times New Roman" w:cs="Times New Roman"/>
                    <w:color w:val="00A88E"/>
                    <w:sz w:val="20"/>
                    <w:szCs w:val="20"/>
                  </w:rPr>
                </w:pPr>
                <w:r w:rsidRPr="00D83DE4">
                  <w:rPr>
                    <w:rFonts w:ascii="Times New Roman" w:eastAsia="Times New Roman" w:hAnsi="Times New Roman" w:cs="Times New Roman"/>
                    <w:color w:val="00A88E"/>
                    <w:sz w:val="20"/>
                    <w:szCs w:val="20"/>
                  </w:rPr>
                  <w:t>Governor</w:t>
                </w:r>
              </w:p>
              <w:p w:rsidR="007F0211" w:rsidRPr="00D83DE4" w:rsidRDefault="007F0211" w:rsidP="00C26AC7">
                <w:pPr>
                  <w:spacing w:after="0" w:line="240" w:lineRule="auto"/>
                  <w:jc w:val="right"/>
                  <w:rPr>
                    <w:rFonts w:ascii="Times New Roman" w:eastAsia="Times New Roman" w:hAnsi="Times New Roman" w:cs="Times New Roman"/>
                    <w:color w:val="00A88E"/>
                    <w:sz w:val="20"/>
                    <w:szCs w:val="20"/>
                  </w:rPr>
                </w:pPr>
              </w:p>
              <w:p w:rsidR="007F0211" w:rsidRPr="00D83DE4" w:rsidRDefault="007F0211" w:rsidP="00C26AC7">
                <w:pPr>
                  <w:spacing w:after="0" w:line="240" w:lineRule="auto"/>
                  <w:jc w:val="right"/>
                  <w:rPr>
                    <w:rFonts w:ascii="Times New Roman" w:eastAsia="Times New Roman" w:hAnsi="Times New Roman" w:cs="Times New Roman"/>
                    <w:color w:val="00A88E"/>
                    <w:sz w:val="20"/>
                    <w:szCs w:val="20"/>
                  </w:rPr>
                </w:pPr>
                <w:r w:rsidRPr="00D83DE4">
                  <w:rPr>
                    <w:rFonts w:ascii="Times New Roman" w:eastAsia="Times New Roman" w:hAnsi="Times New Roman" w:cs="Times New Roman"/>
                    <w:color w:val="00A88E"/>
                    <w:sz w:val="20"/>
                    <w:szCs w:val="20"/>
                  </w:rPr>
                  <w:t>Jennifer Carroll</w:t>
                </w:r>
                <w:r w:rsidRPr="00D83DE4">
                  <w:rPr>
                    <w:rFonts w:ascii="Times New Roman" w:eastAsia="Times New Roman" w:hAnsi="Times New Roman" w:cs="Times New Roman"/>
                    <w:color w:val="00A88E"/>
                    <w:sz w:val="20"/>
                    <w:szCs w:val="20"/>
                  </w:rPr>
                  <w:br/>
                  <w:t>Lt. Governor</w:t>
                </w:r>
              </w:p>
              <w:p w:rsidR="007F0211" w:rsidRPr="00D83DE4" w:rsidRDefault="007F0211" w:rsidP="00C26AC7">
                <w:pPr>
                  <w:spacing w:after="0" w:line="240" w:lineRule="auto"/>
                  <w:jc w:val="right"/>
                  <w:rPr>
                    <w:rFonts w:ascii="Times New Roman" w:eastAsia="Times New Roman" w:hAnsi="Times New Roman" w:cs="Times New Roman"/>
                    <w:color w:val="00A88E"/>
                    <w:sz w:val="20"/>
                    <w:szCs w:val="20"/>
                  </w:rPr>
                </w:pPr>
              </w:p>
              <w:p w:rsidR="007F0211" w:rsidRPr="00D83DE4" w:rsidRDefault="007F0211" w:rsidP="00C26AC7">
                <w:pPr>
                  <w:spacing w:after="0" w:line="240" w:lineRule="auto"/>
                  <w:jc w:val="right"/>
                  <w:rPr>
                    <w:rFonts w:ascii="Times New Roman" w:eastAsia="Times New Roman" w:hAnsi="Times New Roman" w:cs="Times New Roman"/>
                    <w:color w:val="00A88E"/>
                    <w:sz w:val="20"/>
                    <w:szCs w:val="20"/>
                  </w:rPr>
                </w:pPr>
                <w:r w:rsidRPr="00D83DE4">
                  <w:rPr>
                    <w:rFonts w:ascii="Times New Roman" w:eastAsia="Times New Roman" w:hAnsi="Times New Roman" w:cs="Times New Roman"/>
                    <w:color w:val="00A88E"/>
                    <w:sz w:val="20"/>
                    <w:szCs w:val="20"/>
                  </w:rPr>
                  <w:t>Herschel T. Vinyard Jr.</w:t>
                </w:r>
              </w:p>
              <w:p w:rsidR="007F0211" w:rsidRPr="00D83DE4" w:rsidRDefault="007F0211" w:rsidP="00C26AC7">
                <w:pPr>
                  <w:spacing w:after="0" w:line="240" w:lineRule="auto"/>
                  <w:jc w:val="right"/>
                  <w:rPr>
                    <w:rFonts w:ascii="Times New Roman" w:eastAsia="Times New Roman" w:hAnsi="Times New Roman" w:cs="Times New Roman"/>
                    <w:color w:val="006666"/>
                    <w:sz w:val="20"/>
                    <w:szCs w:val="20"/>
                  </w:rPr>
                </w:pPr>
                <w:r w:rsidRPr="00D83DE4">
                  <w:rPr>
                    <w:rFonts w:ascii="Times New Roman" w:eastAsia="Times New Roman" w:hAnsi="Times New Roman" w:cs="Times New Roman"/>
                    <w:color w:val="00A88E"/>
                    <w:sz w:val="20"/>
                    <w:szCs w:val="20"/>
                  </w:rPr>
                  <w:t>Secretary</w:t>
                </w:r>
              </w:p>
            </w:tc>
          </w:tr>
        </w:tbl>
        <w:p w:rsidR="007F0211" w:rsidRPr="00384282" w:rsidRDefault="007F0211" w:rsidP="00B4632E">
          <w:pPr>
            <w:rPr>
              <w:rFonts w:ascii="Times New Roman" w:hAnsi="Times New Roman" w:cs="Times New Roman"/>
            </w:rPr>
          </w:pPr>
        </w:p>
      </w:tc>
      <w:tc>
        <w:tcPr>
          <w:tcW w:w="5005" w:type="dxa"/>
        </w:tcPr>
        <w:p w:rsidR="007F0211" w:rsidRPr="00384282" w:rsidRDefault="007F0211" w:rsidP="00B4632E">
          <w:pPr>
            <w:jc w:val="center"/>
            <w:rPr>
              <w:rFonts w:ascii="Times New Roman" w:hAnsi="Times New Roman" w:cs="Times New Roman"/>
            </w:rPr>
          </w:pPr>
        </w:p>
      </w:tc>
      <w:tc>
        <w:tcPr>
          <w:tcW w:w="2340" w:type="dxa"/>
        </w:tcPr>
        <w:p w:rsidR="007F0211" w:rsidRPr="00384282" w:rsidRDefault="007F0211" w:rsidP="00B4632E">
          <w:pPr>
            <w:jc w:val="right"/>
            <w:rPr>
              <w:rFonts w:ascii="Times New Roman" w:hAnsi="Times New Roman" w:cs="Times New Roman"/>
              <w:color w:val="006666"/>
            </w:rPr>
          </w:pPr>
        </w:p>
      </w:tc>
    </w:tr>
  </w:tbl>
  <w:p w:rsidR="007F0211" w:rsidRPr="00CD3285" w:rsidRDefault="007F0211" w:rsidP="00B4632E">
    <w:pPr>
      <w:pStyle w:val="Header"/>
      <w:rPr>
        <w:szCs w:val="3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2D6207">
    <w:pPr>
      <w:pStyle w:val="Header"/>
      <w:jc w:val="center"/>
      <w:rPr>
        <w:rStyle w:val="PageNumbe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9" o:spid="_x0000_s1163" type="#_x0000_t136" style="position:absolute;left:0;text-align:left;margin-left:0;margin-top:0;width:595.25pt;height:105.05pt;rotation:315;z-index:-251485696;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56198A">
      <w:rPr>
        <w:rFonts w:ascii="Times New Roman" w:hAnsi="Times New Roman" w:cs="Times New Roman"/>
        <w:b/>
        <w:noProof/>
        <w:lang w:val="fr-FR"/>
      </w:rPr>
      <w:t xml:space="preserve">SECTION 3.  EMISSIONS UNIT SPECIFIC CONDITIONS </w:t>
    </w:r>
    <w:r w:rsidR="007F0211" w:rsidRPr="00BD2EF1">
      <w:rPr>
        <w:rFonts w:ascii="Times New Roman" w:hAnsi="Times New Roman" w:cs="Times New Roman"/>
        <w:b/>
        <w:noProof/>
        <w:highlight w:val="yellow"/>
        <w:lang w:val="fr-FR"/>
      </w:rPr>
      <w:t>(DRAFT)</w:t>
    </w:r>
  </w:p>
  <w:p w:rsidR="007F0211" w:rsidRDefault="007F0211" w:rsidP="0056198A">
    <w:pPr>
      <w:pStyle w:val="Header"/>
      <w:pBdr>
        <w:top w:val="single" w:sz="4" w:space="1" w:color="auto"/>
      </w:pBdr>
      <w:tabs>
        <w:tab w:val="clear" w:pos="4680"/>
      </w:tabs>
      <w:spacing w:after="240"/>
      <w:jc w:val="center"/>
      <w:rPr>
        <w:rFonts w:ascii="Times New Roman" w:hAnsi="Times New Roman" w:cs="Times New Roman"/>
        <w:b/>
      </w:rPr>
    </w:pPr>
    <w:r>
      <w:rPr>
        <w:rFonts w:ascii="Times New Roman" w:hAnsi="Times New Roman" w:cs="Times New Roman"/>
        <w:b/>
      </w:rPr>
      <w:t xml:space="preserve">C.  </w:t>
    </w:r>
    <w:r w:rsidRPr="00203501">
      <w:rPr>
        <w:rFonts w:ascii="Times New Roman" w:hAnsi="Times New Roman" w:cs="Times New Roman"/>
        <w:b/>
      </w:rPr>
      <w:t>Sulfuric Acid Plant</w:t>
    </w:r>
    <w:r w:rsidRPr="00D44E97">
      <w:rPr>
        <w:rFonts w:ascii="Times New Roman" w:hAnsi="Times New Roman" w:cs="Times New Roman"/>
        <w:b/>
      </w:rPr>
      <w:t xml:space="preserve"> </w:t>
    </w:r>
    <w:r w:rsidRPr="00FB4286">
      <w:rPr>
        <w:rFonts w:ascii="Times New Roman" w:hAnsi="Times New Roman" w:cs="Times New Roman"/>
        <w:b/>
      </w:rPr>
      <w:t xml:space="preserve">(EU </w:t>
    </w:r>
    <w:r>
      <w:rPr>
        <w:rFonts w:ascii="Times New Roman" w:hAnsi="Times New Roman" w:cs="Times New Roman"/>
        <w:b/>
      </w:rPr>
      <w:t>004</w:t>
    </w:r>
    <w:r w:rsidRPr="00FB4286">
      <w:rPr>
        <w:rFonts w:ascii="Times New Roman" w:hAnsi="Times New Roman" w:cs="Times New Roman"/>
        <w:b/>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27" o:spid="_x0000_s1161" type="#_x0000_t136" style="position:absolute;margin-left:0;margin-top:0;width:595.25pt;height:105.05pt;rotation:315;z-index:-251489792;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6" o:spid="_x0000_s1135" type="#_x0000_t136" style="position:absolute;margin-left:0;margin-top:0;width:613.6pt;height:96.85pt;rotation:315;z-index:-251543040;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08" type="#_x0000_t136" style="position:absolute;margin-left:0;margin-top:0;width:615.8pt;height:94.7pt;rotation:315;z-index:-251596288;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31" o:spid="_x0000_s1165" type="#_x0000_t136" style="position:absolute;margin-left:0;margin-top:0;width:595.25pt;height:105.05pt;rotation:315;z-index:-251481600;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90" o:spid="_x0000_s1139" type="#_x0000_t136" style="position:absolute;margin-left:0;margin-top:0;width:613.6pt;height:96.85pt;rotation:315;z-index:-251534848;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12" type="#_x0000_t136" style="position:absolute;margin-left:0;margin-top:0;width:615.8pt;height:94.7pt;rotation:315;z-index:-251588096;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2D6207">
    <w:pPr>
      <w:pStyle w:val="Header"/>
      <w:jc w:val="center"/>
      <w:rPr>
        <w:rStyle w:val="PageNumbe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32" o:spid="_x0000_s1166" type="#_x0000_t136" style="position:absolute;left:0;text-align:left;margin-left:0;margin-top:0;width:595.25pt;height:105.05pt;rotation:315;z-index:-251479552;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56198A">
      <w:rPr>
        <w:rFonts w:ascii="Times New Roman" w:hAnsi="Times New Roman" w:cs="Times New Roman"/>
        <w:b/>
        <w:noProof/>
        <w:lang w:val="fr-FR"/>
      </w:rPr>
      <w:t xml:space="preserve">SECTION 3.  EMISSIONS UNIT SPECIFIC CONDITIONS </w:t>
    </w:r>
    <w:r w:rsidR="007F0211" w:rsidRPr="00BD2EF1">
      <w:rPr>
        <w:rFonts w:ascii="Times New Roman" w:hAnsi="Times New Roman" w:cs="Times New Roman"/>
        <w:b/>
        <w:noProof/>
        <w:highlight w:val="yellow"/>
        <w:lang w:val="fr-FR"/>
      </w:rPr>
      <w:t>(DRAFT)</w:t>
    </w:r>
  </w:p>
  <w:p w:rsidR="007F0211" w:rsidRDefault="007F0211" w:rsidP="0056198A">
    <w:pPr>
      <w:pStyle w:val="Header"/>
      <w:pBdr>
        <w:top w:val="single" w:sz="4" w:space="1" w:color="auto"/>
      </w:pBdr>
      <w:tabs>
        <w:tab w:val="clear" w:pos="4680"/>
      </w:tabs>
      <w:spacing w:after="240"/>
      <w:jc w:val="center"/>
      <w:rPr>
        <w:rFonts w:ascii="Times New Roman" w:hAnsi="Times New Roman" w:cs="Times New Roman"/>
        <w:b/>
      </w:rPr>
    </w:pPr>
    <w:r>
      <w:rPr>
        <w:rFonts w:ascii="Times New Roman" w:hAnsi="Times New Roman" w:cs="Times New Roman"/>
        <w:b/>
      </w:rPr>
      <w:t xml:space="preserve">D.  </w:t>
    </w:r>
    <w:r w:rsidRPr="00AC1C9D">
      <w:rPr>
        <w:rFonts w:ascii="Times New Roman" w:hAnsi="Times New Roman" w:cs="Times New Roman"/>
        <w:b/>
      </w:rPr>
      <w:t>Solid Fuel Handling System</w:t>
    </w:r>
    <w:r w:rsidRPr="00D44E97">
      <w:rPr>
        <w:rFonts w:ascii="Times New Roman" w:hAnsi="Times New Roman" w:cs="Times New Roman"/>
        <w:b/>
      </w:rPr>
      <w:t xml:space="preserve"> </w:t>
    </w:r>
    <w:r w:rsidRPr="00FB4286">
      <w:rPr>
        <w:rFonts w:ascii="Times New Roman" w:hAnsi="Times New Roman" w:cs="Times New Roman"/>
        <w:b/>
      </w:rPr>
      <w:t xml:space="preserve">(EU </w:t>
    </w:r>
    <w:r>
      <w:rPr>
        <w:rFonts w:ascii="Times New Roman" w:hAnsi="Times New Roman" w:cs="Times New Roman"/>
        <w:b/>
      </w:rPr>
      <w:t>005</w:t>
    </w:r>
    <w:r w:rsidRPr="00FB4286">
      <w:rPr>
        <w:rFonts w:ascii="Times New Roman" w:hAnsi="Times New Roman" w:cs="Times New Roman"/>
        <w:b/>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30" o:spid="_x0000_s1164" type="#_x0000_t136" style="position:absolute;margin-left:0;margin-top:0;width:595.25pt;height:105.05pt;rotation:315;z-index:-251483648;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89" o:spid="_x0000_s1138" type="#_x0000_t136" style="position:absolute;margin-left:0;margin-top:0;width:613.6pt;height:96.85pt;rotation:315;z-index:-251536896;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11" type="#_x0000_t136" style="position:absolute;margin-left:0;margin-top:0;width:615.8pt;height:94.7pt;rotation:315;z-index:-25159014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34" o:spid="_x0000_s1168" type="#_x0000_t136" style="position:absolute;margin-left:0;margin-top:0;width:595.25pt;height:105.05pt;rotation:315;z-index:-251475456;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93" o:spid="_x0000_s1142" type="#_x0000_t136" style="position:absolute;margin-left:0;margin-top:0;width:613.6pt;height:96.85pt;rotation:315;z-index:-251528704;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15" type="#_x0000_t136" style="position:absolute;margin-left:0;margin-top:0;width:615.8pt;height:94.7pt;rotation:315;z-index:-25158195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9B5B65">
    <w:pPr>
      <w:pStyle w:val="Header"/>
      <w:pBdr>
        <w:between w:val="single" w:sz="8" w:space="1" w:color="auto"/>
      </w:pBdr>
      <w:jc w:val="center"/>
      <w:rPr>
        <w:rStyle w:val="PageNumbe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35" o:spid="_x0000_s1169" type="#_x0000_t136" style="position:absolute;left:0;text-align:left;margin-left:0;margin-top:0;width:595.25pt;height:105.05pt;rotation:315;z-index:-251473408;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F031A1">
      <w:rPr>
        <w:rFonts w:ascii="Times New Roman" w:hAnsi="Times New Roman" w:cs="Times New Roman"/>
        <w:b/>
      </w:rPr>
      <w:t xml:space="preserve">SECTION 2.  AIR PERMIT MODIFICATIONS </w:t>
    </w:r>
    <w:r w:rsidR="007F0211" w:rsidRPr="00BD2EF1">
      <w:rPr>
        <w:rFonts w:ascii="Times New Roman" w:hAnsi="Times New Roman" w:cs="Times New Roman"/>
        <w:b/>
        <w:highlight w:val="yellow"/>
      </w:rPr>
      <w:t>(DRAFT)</w:t>
    </w:r>
  </w:p>
  <w:p w:rsidR="007F0211" w:rsidRPr="00F031A1" w:rsidRDefault="007F0211" w:rsidP="009B5B65">
    <w:pPr>
      <w:pStyle w:val="Header"/>
      <w:pBdr>
        <w:between w:val="single" w:sz="8" w:space="1" w:color="auto"/>
      </w:pBdr>
      <w:spacing w:after="240"/>
      <w:jc w:val="center"/>
      <w:rPr>
        <w:rFonts w:ascii="Times New Roman" w:hAnsi="Times New Roman" w:cs="Times New Roman"/>
        <w:b/>
      </w:rPr>
    </w:pPr>
    <w:r>
      <w:rPr>
        <w:rFonts w:ascii="Times New Roman" w:hAnsi="Times New Roman" w:cs="Times New Roman"/>
        <w:b/>
      </w:rPr>
      <w:t>E</w:t>
    </w:r>
    <w:r w:rsidRPr="006931EF">
      <w:rPr>
        <w:rFonts w:ascii="Times New Roman" w:hAnsi="Times New Roman" w:cs="Times New Roman"/>
        <w:b/>
      </w:rPr>
      <w:t xml:space="preserve">.  Solid Fuel Handling </w:t>
    </w:r>
    <w:r>
      <w:rPr>
        <w:rFonts w:ascii="Times New Roman" w:hAnsi="Times New Roman" w:cs="Times New Roman"/>
        <w:b/>
      </w:rPr>
      <w:t>Gasification System</w:t>
    </w:r>
    <w:r w:rsidRPr="006931EF">
      <w:rPr>
        <w:rFonts w:ascii="Times New Roman" w:hAnsi="Times New Roman" w:cs="Times New Roman"/>
        <w:b/>
      </w:rPr>
      <w:t xml:space="preserve"> (EU 00</w:t>
    </w:r>
    <w:r>
      <w:rPr>
        <w:rFonts w:ascii="Times New Roman" w:hAnsi="Times New Roman" w:cs="Times New Roman"/>
        <w:b/>
      </w:rPr>
      <w:t>6</w:t>
    </w:r>
    <w:r w:rsidRPr="006931EF">
      <w:rPr>
        <w:rFonts w:ascii="Times New Roman" w:hAnsi="Times New Roman" w:cs="Times New Roman"/>
        <w:b/>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33" o:spid="_x0000_s1167" type="#_x0000_t136" style="position:absolute;margin-left:0;margin-top:0;width:595.25pt;height:105.05pt;rotation:315;z-index:-251477504;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92" o:spid="_x0000_s1141" type="#_x0000_t136" style="position:absolute;margin-left:0;margin-top:0;width:613.6pt;height:96.85pt;rotation:315;z-index:-251530752;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114" type="#_x0000_t136" style="position:absolute;margin-left:0;margin-top:0;width:615.8pt;height:94.7pt;rotation:315;z-index:-25158400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09" o:spid="_x0000_s1143" type="#_x0000_t136" style="position:absolute;margin-left:0;margin-top:0;width:595.25pt;height:105.05pt;rotation:315;z-index:-251526656;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68" o:spid="_x0000_s1117" type="#_x0000_t136" style="position:absolute;margin-left:0;margin-top:0;width:613.6pt;height:96.85pt;rotation:315;z-index:-251579904;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PowerPlusWaterMarkObject" o:spid="_x0000_s1090" type="#_x0000_t136" style="position:absolute;margin-left:0;margin-top:0;width:615.8pt;height:94.7pt;rotation:315;z-index:-25163315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rsidP="00F031A1">
    <w:pPr>
      <w:pStyle w:val="Header"/>
      <w:numPr>
        <w:ilvl w:val="0"/>
        <w:numId w:val="3"/>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3" o:spid="_x0000_s1147" type="#_x0000_t136" style="position:absolute;left:0;text-align:left;margin-left:0;margin-top:0;width:595.25pt;height:105.05pt;rotation:315;z-index:-251518464;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72" o:spid="_x0000_s1121" type="#_x0000_t136" style="position:absolute;left:0;text-align:left;margin-left:0;margin-top:0;width:613.6pt;height:96.85pt;rotation:315;z-index:-251571712;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094" type="#_x0000_t136" style="position:absolute;left:0;text-align:left;margin-left:0;margin-top:0;width:615.8pt;height:94.7pt;rotation:315;z-index:-25162496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537920" w:rsidRDefault="00FA030B" w:rsidP="00554FF3">
    <w:pPr>
      <w:pStyle w:val="Header"/>
      <w:pBdr>
        <w:bottom w:val="single" w:sz="8" w:space="1" w:color="auto"/>
      </w:pBdr>
      <w:spacing w:after="240"/>
      <w:jc w:val="center"/>
      <w:rPr>
        <w:rFonts w:ascii="Times New Roman Bold" w:hAnsi="Times New Roman Bold" w:cs="Times New Roman"/>
        <w:b/>
        <w:caps/>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4" o:spid="_x0000_s1148" type="#_x0000_t136" style="position:absolute;left:0;text-align:left;margin-left:0;margin-top:0;width:595.25pt;height:105.05pt;rotation:315;z-index:-251516416;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537920">
      <w:rPr>
        <w:rFonts w:ascii="Times New Roman Bold" w:hAnsi="Times New Roman Bold" w:cs="Times New Roman"/>
        <w:b/>
        <w:caps/>
      </w:rPr>
      <w:t xml:space="preserve">Air Construction Permit </w:t>
    </w:r>
    <w:r w:rsidR="007F0211" w:rsidRPr="00537920">
      <w:rPr>
        <w:rFonts w:ascii="Times New Roman Bold" w:hAnsi="Times New Roman Bold" w:cs="Times New Roman"/>
        <w:b/>
        <w:caps/>
        <w:highlight w:val="yellow"/>
      </w:rPr>
      <w:t>(Draft)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rsidP="00F031A1">
    <w:pPr>
      <w:pStyle w:val="Header"/>
      <w:numPr>
        <w:ilvl w:val="0"/>
        <w:numId w:val="4"/>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2" o:spid="_x0000_s1146" type="#_x0000_t136" style="position:absolute;left:0;text-align:left;margin-left:0;margin-top:0;width:595.25pt;height:105.05pt;rotation:315;z-index:-251520512;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71" o:spid="_x0000_s1120" type="#_x0000_t136" style="position:absolute;left:0;text-align:left;margin-left:0;margin-top:0;width:613.6pt;height:96.85pt;rotation:315;z-index:-251573760;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093" type="#_x0000_t136" style="position:absolute;left:0;text-align:left;margin-left:0;margin-top:0;width:615.8pt;height:94.7pt;rotation:315;z-index:-251627008;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6" o:spid="_x0000_s1150" type="#_x0000_t136" style="position:absolute;margin-left:0;margin-top:0;width:595.25pt;height:105.05pt;rotation:315;z-index:-251512320;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75" o:spid="_x0000_s1124" type="#_x0000_t136" style="position:absolute;margin-left:0;margin-top:0;width:613.6pt;height:96.85pt;rotation:315;z-index:-251565568;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097" type="#_x0000_t136" style="position:absolute;margin-left:0;margin-top:0;width:615.8pt;height:94.7pt;rotation:315;z-index:-251618816;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Pr="00F031A1" w:rsidRDefault="00FA030B" w:rsidP="009B5B65">
    <w:pPr>
      <w:pStyle w:val="Header"/>
      <w:pBdr>
        <w:bottom w:val="single" w:sz="8" w:space="1" w:color="auto"/>
      </w:pBdr>
      <w:spacing w:after="240"/>
      <w:jc w:val="center"/>
      <w:rPr>
        <w:rFonts w:ascii="Times New Roman" w:hAnsi="Times New Roman" w:cs="Times New Roman"/>
      </w:rPr>
    </w:pPr>
    <w:r w:rsidRPr="00FA030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7" o:spid="_x0000_s1151" type="#_x0000_t136" style="position:absolute;left:0;text-align:left;margin-left:0;margin-top:0;width:595.25pt;height:105.05pt;rotation:315;z-index:-251510272;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sidR="007F0211" w:rsidRPr="00F031A1">
      <w:rPr>
        <w:rFonts w:ascii="Times New Roman" w:hAnsi="Times New Roman" w:cs="Times New Roman"/>
        <w:b/>
      </w:rPr>
      <w:t xml:space="preserve">SECTION 1.  GENERAL INFORMATION </w:t>
    </w:r>
    <w:r w:rsidR="007F0211" w:rsidRPr="00DF20AA">
      <w:rPr>
        <w:rFonts w:ascii="Times New Roman" w:hAnsi="Times New Roman" w:cs="Times New Roman"/>
        <w:b/>
        <w:highlight w:val="yellow"/>
      </w:rPr>
      <w:t>(DRAFT)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11" w:rsidRDefault="00FA03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7615" o:spid="_x0000_s1149" type="#_x0000_t136" style="position:absolute;margin-left:0;margin-top:0;width:595.25pt;height:105.05pt;rotation:315;z-index:-251514368;mso-position-horizontal:center;mso-position-horizontal-relative:margin;mso-position-vertical:center;mso-position-vertical-relative:margin" o:allowincell="f" fillcolor="gray [1629]" stroked="f">
          <v:fill opacity=".5"/>
          <v:textpath style="font-family:&quot;Arial Black&quot;;font-size:1pt" string="DRAFT PERMIT"/>
          <w10:wrap anchorx="margin" anchory="margin"/>
        </v:shape>
      </w:pict>
    </w:r>
    <w:r>
      <w:rPr>
        <w:noProof/>
      </w:rPr>
      <w:pict>
        <v:shape id="PowerPlusWaterMarkObject5771974" o:spid="_x0000_s1123" type="#_x0000_t136" style="position:absolute;margin-left:0;margin-top:0;width:613.6pt;height:96.85pt;rotation:315;z-index:-251567616;mso-position-horizontal:center;mso-position-horizontal-relative:margin;mso-position-vertical:center;mso-position-vertical-relative:margin" o:allowincell="f" fillcolor="silver" stroked="f">
          <v:fill opacity=".5"/>
          <v:textpath style="font-family:&quot;Arial Black&quot;;font-size:1pt" string="Preliminary Draft"/>
          <w10:wrap anchorx="margin" anchory="margin"/>
        </v:shape>
      </w:pict>
    </w:r>
    <w:r>
      <w:rPr>
        <w:noProof/>
      </w:rPr>
      <w:pict>
        <v:shape id="_x0000_s1096" type="#_x0000_t136" style="position:absolute;margin-left:0;margin-top:0;width:615.8pt;height:94.7pt;rotation:315;z-index:-25162086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6DB"/>
    <w:multiLevelType w:val="hybridMultilevel"/>
    <w:tmpl w:val="9AFE8D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1E0AC9"/>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00800"/>
    <w:multiLevelType w:val="hybridMultilevel"/>
    <w:tmpl w:val="65A877E6"/>
    <w:lvl w:ilvl="0" w:tplc="8FAAE0BA">
      <w:start w:val="1"/>
      <w:numFmt w:val="lowerLetter"/>
      <w:lvlText w:val="%1."/>
      <w:lvlJc w:val="left"/>
      <w:pPr>
        <w:ind w:left="1080" w:hanging="360"/>
      </w:pPr>
    </w:lvl>
    <w:lvl w:ilvl="1" w:tplc="01069AE0">
      <w:start w:val="1"/>
      <w:numFmt w:val="lowerLetter"/>
      <w:lvlText w:val="(%2)"/>
      <w:lvlJc w:val="left"/>
      <w:pPr>
        <w:ind w:left="1800" w:hanging="360"/>
      </w:pPr>
      <w:rPr>
        <w:rFonts w:ascii="Times New Roman" w:hAnsi="Times New Roman" w:cs="Times New Roman" w:hint="default"/>
      </w:rPr>
    </w:lvl>
    <w:lvl w:ilvl="2" w:tplc="484C181A">
      <w:start w:val="1"/>
      <w:numFmt w:val="upp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281E25"/>
    <w:multiLevelType w:val="hybridMultilevel"/>
    <w:tmpl w:val="4F0CF1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22AA1F4E"/>
    <w:multiLevelType w:val="hybridMultilevel"/>
    <w:tmpl w:val="57803DBC"/>
    <w:lvl w:ilvl="0" w:tplc="BFA24BFA">
      <w:start w:val="8"/>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282C33"/>
    <w:multiLevelType w:val="hybridMultilevel"/>
    <w:tmpl w:val="AE22D088"/>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589139D"/>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881E0D"/>
    <w:multiLevelType w:val="hybridMultilevel"/>
    <w:tmpl w:val="9AFE8D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DDF4326"/>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nsid w:val="470A07C2"/>
    <w:multiLevelType w:val="hybridMultilevel"/>
    <w:tmpl w:val="8C483D8C"/>
    <w:lvl w:ilvl="0" w:tplc="01069AE0">
      <w:start w:val="1"/>
      <w:numFmt w:val="low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EB348C"/>
    <w:multiLevelType w:val="hybridMultilevel"/>
    <w:tmpl w:val="A6E2B648"/>
    <w:lvl w:ilvl="0" w:tplc="3A1800D8">
      <w:start w:val="7"/>
      <w:numFmt w:val="decimal"/>
      <w:lvlText w:val="%1."/>
      <w:lvlJc w:val="left"/>
      <w:pPr>
        <w:ind w:left="720" w:hanging="360"/>
      </w:pPr>
      <w:rPr>
        <w:i w:val="0"/>
      </w:rPr>
    </w:lvl>
    <w:lvl w:ilvl="1" w:tplc="04090019">
      <w:start w:val="1"/>
      <w:numFmt w:val="lowerLetter"/>
      <w:lvlText w:val="%2."/>
      <w:lvlJc w:val="left"/>
      <w:pPr>
        <w:ind w:left="1455" w:hanging="37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553E7C24"/>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9447D"/>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7CF1D1F"/>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nsid w:val="795800D5"/>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A93D81"/>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3"/>
  </w:num>
  <w:num w:numId="4">
    <w:abstractNumId w:val="23"/>
  </w:num>
  <w:num w:numId="5">
    <w:abstractNumId w:val="14"/>
  </w:num>
  <w:num w:numId="6">
    <w:abstractNumId w:val="20"/>
  </w:num>
  <w:num w:numId="7">
    <w:abstractNumId w:val="1"/>
  </w:num>
  <w:num w:numId="8">
    <w:abstractNumId w:val="11"/>
  </w:num>
  <w:num w:numId="9">
    <w:abstractNumId w:val="17"/>
  </w:num>
  <w:num w:numId="10">
    <w:abstractNumId w:val="3"/>
  </w:num>
  <w:num w:numId="11">
    <w:abstractNumId w:val="15"/>
  </w:num>
  <w:num w:numId="12">
    <w:abstractNumId w:val="24"/>
  </w:num>
  <w:num w:numId="13">
    <w:abstractNumId w:val="0"/>
  </w:num>
  <w:num w:numId="14">
    <w:abstractNumId w:val="22"/>
  </w:num>
  <w:num w:numId="15">
    <w:abstractNumId w:val="4"/>
  </w:num>
  <w:num w:numId="16">
    <w:abstractNumId w:val="25"/>
  </w:num>
  <w:num w:numId="17">
    <w:abstractNumId w:val="9"/>
  </w:num>
  <w:num w:numId="18">
    <w:abstractNumId w:val="12"/>
  </w:num>
  <w:num w:numId="19">
    <w:abstractNumId w:val="8"/>
  </w:num>
  <w:num w:numId="20">
    <w:abstractNumId w:val="2"/>
  </w:num>
  <w:num w:numId="21">
    <w:abstractNumId w:val="19"/>
  </w:num>
  <w:num w:numId="22">
    <w:abstractNumId w:val="18"/>
  </w:num>
  <w:num w:numId="2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F031A1"/>
    <w:rsid w:val="00004540"/>
    <w:rsid w:val="00004A84"/>
    <w:rsid w:val="00004C30"/>
    <w:rsid w:val="00006218"/>
    <w:rsid w:val="00006483"/>
    <w:rsid w:val="0001302D"/>
    <w:rsid w:val="00015483"/>
    <w:rsid w:val="00015F9E"/>
    <w:rsid w:val="0002278F"/>
    <w:rsid w:val="00023A3B"/>
    <w:rsid w:val="00026532"/>
    <w:rsid w:val="00026D96"/>
    <w:rsid w:val="00043379"/>
    <w:rsid w:val="00045B3C"/>
    <w:rsid w:val="00055599"/>
    <w:rsid w:val="00056408"/>
    <w:rsid w:val="00066696"/>
    <w:rsid w:val="00066D0A"/>
    <w:rsid w:val="00070577"/>
    <w:rsid w:val="000840C8"/>
    <w:rsid w:val="00087C64"/>
    <w:rsid w:val="000975D4"/>
    <w:rsid w:val="000978EB"/>
    <w:rsid w:val="000A030C"/>
    <w:rsid w:val="000A2F5B"/>
    <w:rsid w:val="000A3E9A"/>
    <w:rsid w:val="000B2A42"/>
    <w:rsid w:val="000B36D5"/>
    <w:rsid w:val="000C0554"/>
    <w:rsid w:val="000C5B77"/>
    <w:rsid w:val="000C6791"/>
    <w:rsid w:val="000C781C"/>
    <w:rsid w:val="000D26BC"/>
    <w:rsid w:val="000E084E"/>
    <w:rsid w:val="000E1E31"/>
    <w:rsid w:val="000F48D5"/>
    <w:rsid w:val="00100088"/>
    <w:rsid w:val="00113137"/>
    <w:rsid w:val="00114081"/>
    <w:rsid w:val="00147BF4"/>
    <w:rsid w:val="001731D8"/>
    <w:rsid w:val="0017695C"/>
    <w:rsid w:val="0017732A"/>
    <w:rsid w:val="001811F1"/>
    <w:rsid w:val="00181D63"/>
    <w:rsid w:val="00184763"/>
    <w:rsid w:val="001909E6"/>
    <w:rsid w:val="001A0A88"/>
    <w:rsid w:val="001A0F2C"/>
    <w:rsid w:val="001B7018"/>
    <w:rsid w:val="001C0868"/>
    <w:rsid w:val="001C7F57"/>
    <w:rsid w:val="001D27C3"/>
    <w:rsid w:val="001D304E"/>
    <w:rsid w:val="001E7F98"/>
    <w:rsid w:val="001F4ABE"/>
    <w:rsid w:val="00200254"/>
    <w:rsid w:val="00203501"/>
    <w:rsid w:val="00204A53"/>
    <w:rsid w:val="00210C5C"/>
    <w:rsid w:val="0021183D"/>
    <w:rsid w:val="00213533"/>
    <w:rsid w:val="002165A1"/>
    <w:rsid w:val="00220D11"/>
    <w:rsid w:val="00221D37"/>
    <w:rsid w:val="00221F33"/>
    <w:rsid w:val="00222C9C"/>
    <w:rsid w:val="002255A7"/>
    <w:rsid w:val="00233830"/>
    <w:rsid w:val="00233BF7"/>
    <w:rsid w:val="002353A8"/>
    <w:rsid w:val="002363CA"/>
    <w:rsid w:val="00246CA3"/>
    <w:rsid w:val="00247812"/>
    <w:rsid w:val="00250D8B"/>
    <w:rsid w:val="002512CB"/>
    <w:rsid w:val="00264DD4"/>
    <w:rsid w:val="002669D6"/>
    <w:rsid w:val="00273A5C"/>
    <w:rsid w:val="002820AB"/>
    <w:rsid w:val="00282738"/>
    <w:rsid w:val="002A4E1B"/>
    <w:rsid w:val="002C0717"/>
    <w:rsid w:val="002D6207"/>
    <w:rsid w:val="002F0675"/>
    <w:rsid w:val="002F7CB6"/>
    <w:rsid w:val="00301AEB"/>
    <w:rsid w:val="00301D66"/>
    <w:rsid w:val="00312630"/>
    <w:rsid w:val="00324A9E"/>
    <w:rsid w:val="003370EA"/>
    <w:rsid w:val="00337A86"/>
    <w:rsid w:val="00384282"/>
    <w:rsid w:val="00387523"/>
    <w:rsid w:val="00390EA6"/>
    <w:rsid w:val="003B16CC"/>
    <w:rsid w:val="003B22A2"/>
    <w:rsid w:val="003B3338"/>
    <w:rsid w:val="003D0E57"/>
    <w:rsid w:val="003E5C09"/>
    <w:rsid w:val="003F35FC"/>
    <w:rsid w:val="003F5304"/>
    <w:rsid w:val="003F7E65"/>
    <w:rsid w:val="00406BB4"/>
    <w:rsid w:val="00412402"/>
    <w:rsid w:val="004209CB"/>
    <w:rsid w:val="00421E64"/>
    <w:rsid w:val="00430C07"/>
    <w:rsid w:val="0044189D"/>
    <w:rsid w:val="00442708"/>
    <w:rsid w:val="00443FA1"/>
    <w:rsid w:val="0045010D"/>
    <w:rsid w:val="00450F3C"/>
    <w:rsid w:val="00464797"/>
    <w:rsid w:val="004716F6"/>
    <w:rsid w:val="00472693"/>
    <w:rsid w:val="00493114"/>
    <w:rsid w:val="004A1421"/>
    <w:rsid w:val="004A27EF"/>
    <w:rsid w:val="004A3DFE"/>
    <w:rsid w:val="004D47F3"/>
    <w:rsid w:val="004D5C7F"/>
    <w:rsid w:val="004E3C88"/>
    <w:rsid w:val="004F2235"/>
    <w:rsid w:val="004F32D1"/>
    <w:rsid w:val="004F42E6"/>
    <w:rsid w:val="004F6259"/>
    <w:rsid w:val="0050099C"/>
    <w:rsid w:val="0050143D"/>
    <w:rsid w:val="005040EF"/>
    <w:rsid w:val="005056D8"/>
    <w:rsid w:val="00507A59"/>
    <w:rsid w:val="00513135"/>
    <w:rsid w:val="0051625B"/>
    <w:rsid w:val="00522407"/>
    <w:rsid w:val="005272BB"/>
    <w:rsid w:val="00537920"/>
    <w:rsid w:val="00554F1D"/>
    <w:rsid w:val="00554FF3"/>
    <w:rsid w:val="005602AB"/>
    <w:rsid w:val="0056198A"/>
    <w:rsid w:val="00570FAB"/>
    <w:rsid w:val="00580662"/>
    <w:rsid w:val="0058409C"/>
    <w:rsid w:val="0058624B"/>
    <w:rsid w:val="00587C0D"/>
    <w:rsid w:val="00593F27"/>
    <w:rsid w:val="005A2F65"/>
    <w:rsid w:val="005A434A"/>
    <w:rsid w:val="005B0105"/>
    <w:rsid w:val="005B544C"/>
    <w:rsid w:val="005C004E"/>
    <w:rsid w:val="005D0A41"/>
    <w:rsid w:val="005E4EF4"/>
    <w:rsid w:val="005F0381"/>
    <w:rsid w:val="005F59F4"/>
    <w:rsid w:val="005F5E76"/>
    <w:rsid w:val="00600997"/>
    <w:rsid w:val="0061005E"/>
    <w:rsid w:val="006125AE"/>
    <w:rsid w:val="00614020"/>
    <w:rsid w:val="006140A2"/>
    <w:rsid w:val="00625D4E"/>
    <w:rsid w:val="00632AB4"/>
    <w:rsid w:val="00634D77"/>
    <w:rsid w:val="00635607"/>
    <w:rsid w:val="00637D69"/>
    <w:rsid w:val="00643E35"/>
    <w:rsid w:val="00650739"/>
    <w:rsid w:val="0066492D"/>
    <w:rsid w:val="00664E6C"/>
    <w:rsid w:val="00665D16"/>
    <w:rsid w:val="006931EF"/>
    <w:rsid w:val="006A39D3"/>
    <w:rsid w:val="006B167F"/>
    <w:rsid w:val="006D1FFA"/>
    <w:rsid w:val="006D48AC"/>
    <w:rsid w:val="006E02B9"/>
    <w:rsid w:val="006E499A"/>
    <w:rsid w:val="006F0954"/>
    <w:rsid w:val="0070235A"/>
    <w:rsid w:val="00702572"/>
    <w:rsid w:val="007025AC"/>
    <w:rsid w:val="00714D9D"/>
    <w:rsid w:val="007170A1"/>
    <w:rsid w:val="007214B2"/>
    <w:rsid w:val="00723076"/>
    <w:rsid w:val="00723C9F"/>
    <w:rsid w:val="007340C3"/>
    <w:rsid w:val="007371E1"/>
    <w:rsid w:val="00742958"/>
    <w:rsid w:val="00744932"/>
    <w:rsid w:val="00783494"/>
    <w:rsid w:val="00795748"/>
    <w:rsid w:val="00795D39"/>
    <w:rsid w:val="007A78A7"/>
    <w:rsid w:val="007B076B"/>
    <w:rsid w:val="007C5505"/>
    <w:rsid w:val="007D0355"/>
    <w:rsid w:val="007D1491"/>
    <w:rsid w:val="007D4B97"/>
    <w:rsid w:val="007E19CC"/>
    <w:rsid w:val="007E7F09"/>
    <w:rsid w:val="007F0211"/>
    <w:rsid w:val="00810D0D"/>
    <w:rsid w:val="008112AF"/>
    <w:rsid w:val="008115CD"/>
    <w:rsid w:val="0081227D"/>
    <w:rsid w:val="008203B0"/>
    <w:rsid w:val="00825B82"/>
    <w:rsid w:val="00825CB2"/>
    <w:rsid w:val="008265A7"/>
    <w:rsid w:val="00831301"/>
    <w:rsid w:val="00834FA3"/>
    <w:rsid w:val="00841E7D"/>
    <w:rsid w:val="00846FEE"/>
    <w:rsid w:val="00847120"/>
    <w:rsid w:val="00850CB1"/>
    <w:rsid w:val="00872DA5"/>
    <w:rsid w:val="00881948"/>
    <w:rsid w:val="00892849"/>
    <w:rsid w:val="0089381F"/>
    <w:rsid w:val="0089469F"/>
    <w:rsid w:val="008A40A7"/>
    <w:rsid w:val="008B5270"/>
    <w:rsid w:val="008B5AF2"/>
    <w:rsid w:val="008C097B"/>
    <w:rsid w:val="008C6CE4"/>
    <w:rsid w:val="008D3957"/>
    <w:rsid w:val="008D7106"/>
    <w:rsid w:val="008E261C"/>
    <w:rsid w:val="008E6F8A"/>
    <w:rsid w:val="008E7935"/>
    <w:rsid w:val="008F5062"/>
    <w:rsid w:val="008F52B6"/>
    <w:rsid w:val="00900201"/>
    <w:rsid w:val="009027ED"/>
    <w:rsid w:val="00905B52"/>
    <w:rsid w:val="00926C62"/>
    <w:rsid w:val="00930946"/>
    <w:rsid w:val="00943A44"/>
    <w:rsid w:val="0096227E"/>
    <w:rsid w:val="00962685"/>
    <w:rsid w:val="009714E8"/>
    <w:rsid w:val="00976824"/>
    <w:rsid w:val="009A1CA4"/>
    <w:rsid w:val="009B2DA8"/>
    <w:rsid w:val="009B5B65"/>
    <w:rsid w:val="009B7ACE"/>
    <w:rsid w:val="009C5E4D"/>
    <w:rsid w:val="009D29A9"/>
    <w:rsid w:val="009E4AEC"/>
    <w:rsid w:val="009E7665"/>
    <w:rsid w:val="009F1281"/>
    <w:rsid w:val="009F521C"/>
    <w:rsid w:val="009F7632"/>
    <w:rsid w:val="00A10817"/>
    <w:rsid w:val="00A27AC5"/>
    <w:rsid w:val="00A3295D"/>
    <w:rsid w:val="00A33EE4"/>
    <w:rsid w:val="00A52DC6"/>
    <w:rsid w:val="00A559BF"/>
    <w:rsid w:val="00A70ED0"/>
    <w:rsid w:val="00A76C1C"/>
    <w:rsid w:val="00AA06FF"/>
    <w:rsid w:val="00AA2205"/>
    <w:rsid w:val="00AB0B94"/>
    <w:rsid w:val="00AC1C9D"/>
    <w:rsid w:val="00AC607F"/>
    <w:rsid w:val="00AC79B9"/>
    <w:rsid w:val="00AD4D86"/>
    <w:rsid w:val="00AD532F"/>
    <w:rsid w:val="00AF1C9A"/>
    <w:rsid w:val="00AF263F"/>
    <w:rsid w:val="00AF7B83"/>
    <w:rsid w:val="00B20410"/>
    <w:rsid w:val="00B35ABC"/>
    <w:rsid w:val="00B37A58"/>
    <w:rsid w:val="00B427AA"/>
    <w:rsid w:val="00B4632E"/>
    <w:rsid w:val="00B46388"/>
    <w:rsid w:val="00B52026"/>
    <w:rsid w:val="00B555EC"/>
    <w:rsid w:val="00B57151"/>
    <w:rsid w:val="00B61172"/>
    <w:rsid w:val="00B63009"/>
    <w:rsid w:val="00B660D6"/>
    <w:rsid w:val="00B66BCC"/>
    <w:rsid w:val="00B72348"/>
    <w:rsid w:val="00B80001"/>
    <w:rsid w:val="00B854B8"/>
    <w:rsid w:val="00B90FFF"/>
    <w:rsid w:val="00B94217"/>
    <w:rsid w:val="00B979AD"/>
    <w:rsid w:val="00BA3F8F"/>
    <w:rsid w:val="00BA5D53"/>
    <w:rsid w:val="00BB3486"/>
    <w:rsid w:val="00BB4213"/>
    <w:rsid w:val="00BB65AA"/>
    <w:rsid w:val="00BC3049"/>
    <w:rsid w:val="00BD2EF1"/>
    <w:rsid w:val="00BD48C3"/>
    <w:rsid w:val="00BD7E84"/>
    <w:rsid w:val="00BE582F"/>
    <w:rsid w:val="00BE71CB"/>
    <w:rsid w:val="00C13BA5"/>
    <w:rsid w:val="00C230C7"/>
    <w:rsid w:val="00C26AC7"/>
    <w:rsid w:val="00C3223C"/>
    <w:rsid w:val="00C34A08"/>
    <w:rsid w:val="00C5639E"/>
    <w:rsid w:val="00C57BE3"/>
    <w:rsid w:val="00C600ED"/>
    <w:rsid w:val="00C714DF"/>
    <w:rsid w:val="00C81122"/>
    <w:rsid w:val="00C83E1C"/>
    <w:rsid w:val="00C95617"/>
    <w:rsid w:val="00CA0CBE"/>
    <w:rsid w:val="00CB7AE7"/>
    <w:rsid w:val="00CD0EC2"/>
    <w:rsid w:val="00CD4CCA"/>
    <w:rsid w:val="00CD5B3E"/>
    <w:rsid w:val="00CD6FC4"/>
    <w:rsid w:val="00CF1554"/>
    <w:rsid w:val="00CF6F99"/>
    <w:rsid w:val="00D043EC"/>
    <w:rsid w:val="00D0440D"/>
    <w:rsid w:val="00D173F6"/>
    <w:rsid w:val="00D271EB"/>
    <w:rsid w:val="00D3628D"/>
    <w:rsid w:val="00D407E5"/>
    <w:rsid w:val="00D44E97"/>
    <w:rsid w:val="00D50D23"/>
    <w:rsid w:val="00D5510E"/>
    <w:rsid w:val="00D567B0"/>
    <w:rsid w:val="00D61D9D"/>
    <w:rsid w:val="00D66A08"/>
    <w:rsid w:val="00D66CDA"/>
    <w:rsid w:val="00D739D7"/>
    <w:rsid w:val="00D771CE"/>
    <w:rsid w:val="00D83DE4"/>
    <w:rsid w:val="00DA5469"/>
    <w:rsid w:val="00DA5B53"/>
    <w:rsid w:val="00DB4F4D"/>
    <w:rsid w:val="00DB616B"/>
    <w:rsid w:val="00DC0DC8"/>
    <w:rsid w:val="00DC323F"/>
    <w:rsid w:val="00DD36C5"/>
    <w:rsid w:val="00DD5BFA"/>
    <w:rsid w:val="00DE0000"/>
    <w:rsid w:val="00DF20AA"/>
    <w:rsid w:val="00DF779A"/>
    <w:rsid w:val="00E14526"/>
    <w:rsid w:val="00E2396F"/>
    <w:rsid w:val="00E375A8"/>
    <w:rsid w:val="00E41097"/>
    <w:rsid w:val="00E50291"/>
    <w:rsid w:val="00E5127A"/>
    <w:rsid w:val="00E63967"/>
    <w:rsid w:val="00E72A11"/>
    <w:rsid w:val="00E73A84"/>
    <w:rsid w:val="00E74987"/>
    <w:rsid w:val="00E763E8"/>
    <w:rsid w:val="00E83660"/>
    <w:rsid w:val="00E91637"/>
    <w:rsid w:val="00E93A92"/>
    <w:rsid w:val="00E95D11"/>
    <w:rsid w:val="00E97311"/>
    <w:rsid w:val="00EA25AB"/>
    <w:rsid w:val="00EA2CB8"/>
    <w:rsid w:val="00EA71BD"/>
    <w:rsid w:val="00EC1373"/>
    <w:rsid w:val="00EC3833"/>
    <w:rsid w:val="00ED6374"/>
    <w:rsid w:val="00EF7F8F"/>
    <w:rsid w:val="00F031A1"/>
    <w:rsid w:val="00F11210"/>
    <w:rsid w:val="00F20D8B"/>
    <w:rsid w:val="00F216E0"/>
    <w:rsid w:val="00F264BF"/>
    <w:rsid w:val="00F351AD"/>
    <w:rsid w:val="00F47B20"/>
    <w:rsid w:val="00F503C5"/>
    <w:rsid w:val="00F7455A"/>
    <w:rsid w:val="00F91CAF"/>
    <w:rsid w:val="00FA030B"/>
    <w:rsid w:val="00FA0512"/>
    <w:rsid w:val="00FA7548"/>
    <w:rsid w:val="00FB0948"/>
    <w:rsid w:val="00FB4286"/>
    <w:rsid w:val="00FB4E9B"/>
    <w:rsid w:val="00FB4EF1"/>
    <w:rsid w:val="00FD025B"/>
    <w:rsid w:val="00FD1ABE"/>
    <w:rsid w:val="00FD4BCE"/>
    <w:rsid w:val="00FF2BC6"/>
    <w:rsid w:val="00FF4743"/>
    <w:rsid w:val="00FF4E65"/>
    <w:rsid w:val="00FF59C5"/>
    <w:rsid w:val="00FF5A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031A1"/>
    <w:pPr>
      <w:tabs>
        <w:tab w:val="center" w:pos="4680"/>
        <w:tab w:val="right" w:pos="9360"/>
      </w:tabs>
      <w:spacing w:after="0" w:line="240" w:lineRule="auto"/>
    </w:pPr>
  </w:style>
  <w:style w:type="character" w:customStyle="1" w:styleId="HeaderChar">
    <w:name w:val="Header Char"/>
    <w:basedOn w:val="DefaultParagraphFont"/>
    <w:link w:val="Header"/>
    <w:rsid w:val="00F031A1"/>
  </w:style>
  <w:style w:type="paragraph" w:styleId="Footer">
    <w:name w:val="footer"/>
    <w:basedOn w:val="Normal"/>
    <w:link w:val="FooterChar"/>
    <w:uiPriority w:val="99"/>
    <w:semiHidden/>
    <w:unhideWhenUsed/>
    <w:rsid w:val="00F031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31A1"/>
  </w:style>
  <w:style w:type="character" w:styleId="PageNumber">
    <w:name w:val="page number"/>
    <w:basedOn w:val="DefaultParagraphFont"/>
    <w:rsid w:val="00F031A1"/>
  </w:style>
  <w:style w:type="character" w:styleId="Hyperlink">
    <w:name w:val="Hyperlink"/>
    <w:basedOn w:val="DefaultParagraphFont"/>
    <w:uiPriority w:val="99"/>
    <w:unhideWhenUsed/>
    <w:rsid w:val="00FB4286"/>
    <w:rPr>
      <w:color w:val="0000FF" w:themeColor="hyperlink"/>
      <w:u w:val="single"/>
    </w:rPr>
  </w:style>
  <w:style w:type="paragraph" w:styleId="BalloonText">
    <w:name w:val="Balloon Text"/>
    <w:basedOn w:val="Normal"/>
    <w:link w:val="BalloonTextChar"/>
    <w:uiPriority w:val="99"/>
    <w:semiHidden/>
    <w:unhideWhenUsed/>
    <w:rsid w:val="006F0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954"/>
    <w:rPr>
      <w:rFonts w:ascii="Tahoma" w:hAnsi="Tahoma" w:cs="Tahoma"/>
      <w:sz w:val="16"/>
      <w:szCs w:val="16"/>
    </w:rPr>
  </w:style>
  <w:style w:type="paragraph" w:styleId="ListParagraph">
    <w:name w:val="List Paragraph"/>
    <w:basedOn w:val="Normal"/>
    <w:uiPriority w:val="34"/>
    <w:qFormat/>
    <w:rsid w:val="00714D9D"/>
    <w:pPr>
      <w:ind w:left="720"/>
      <w:contextualSpacing/>
    </w:pPr>
  </w:style>
  <w:style w:type="paragraph" w:styleId="Caption">
    <w:name w:val="caption"/>
    <w:basedOn w:val="Normal"/>
    <w:next w:val="Normal"/>
    <w:qFormat/>
    <w:rsid w:val="00742958"/>
    <w:pPr>
      <w:spacing w:before="360" w:after="120" w:line="240" w:lineRule="auto"/>
    </w:pPr>
    <w:rPr>
      <w:rFonts w:ascii="Times New Roman" w:eastAsia="Times New Roman" w:hAnsi="Times New Roman" w:cs="Times New Roman"/>
      <w:b/>
      <w:caps/>
      <w:szCs w:val="20"/>
    </w:rPr>
  </w:style>
  <w:style w:type="character" w:styleId="FollowedHyperlink">
    <w:name w:val="FollowedHyperlink"/>
    <w:basedOn w:val="DefaultParagraphFont"/>
    <w:uiPriority w:val="99"/>
    <w:semiHidden/>
    <w:unhideWhenUsed/>
    <w:rsid w:val="00301D66"/>
    <w:rPr>
      <w:color w:val="800080" w:themeColor="followedHyperlink"/>
      <w:u w:val="single"/>
    </w:rPr>
  </w:style>
  <w:style w:type="table" w:styleId="TableGrid">
    <w:name w:val="Table Grid"/>
    <w:basedOn w:val="TableNormal"/>
    <w:uiPriority w:val="59"/>
    <w:rsid w:val="00A10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20410"/>
    <w:rPr>
      <w:color w:val="808080"/>
    </w:rPr>
  </w:style>
  <w:style w:type="paragraph" w:styleId="BodyTextIndent2">
    <w:name w:val="Body Text Indent 2"/>
    <w:basedOn w:val="Normal"/>
    <w:link w:val="BodyTextIndent2Char"/>
    <w:rsid w:val="00B72348"/>
    <w:pPr>
      <w:suppressAutoHyphens/>
      <w:spacing w:after="120" w:line="240" w:lineRule="auto"/>
      <w:ind w:left="576"/>
      <w:jc w:val="both"/>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B72348"/>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353769150">
      <w:bodyDiv w:val="1"/>
      <w:marLeft w:val="0"/>
      <w:marRight w:val="0"/>
      <w:marTop w:val="0"/>
      <w:marBottom w:val="0"/>
      <w:divBdr>
        <w:top w:val="none" w:sz="0" w:space="0" w:color="auto"/>
        <w:left w:val="none" w:sz="0" w:space="0" w:color="auto"/>
        <w:bottom w:val="none" w:sz="0" w:space="0" w:color="auto"/>
        <w:right w:val="none" w:sz="0" w:space="0" w:color="auto"/>
      </w:divBdr>
    </w:div>
    <w:div w:id="1159884359">
      <w:bodyDiv w:val="1"/>
      <w:marLeft w:val="0"/>
      <w:marRight w:val="0"/>
      <w:marTop w:val="0"/>
      <w:marBottom w:val="0"/>
      <w:divBdr>
        <w:top w:val="none" w:sz="0" w:space="0" w:color="auto"/>
        <w:left w:val="none" w:sz="0" w:space="0" w:color="auto"/>
        <w:bottom w:val="none" w:sz="0" w:space="0" w:color="auto"/>
        <w:right w:val="none" w:sz="0" w:space="0" w:color="auto"/>
      </w:divBdr>
    </w:div>
    <w:div w:id="135615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robert.wong@dep.state.fl.us" TargetMode="External"/><Relationship Id="rId26" Type="http://schemas.openxmlformats.org/officeDocument/2006/relationships/header" Target="header5.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hyperlink" Target="mailto:acoe@earthjustice.org" TargetMode="External"/><Relationship Id="rId34" Type="http://schemas.openxmlformats.org/officeDocument/2006/relationships/header" Target="header12.xm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avelasco@tecoenergy.com" TargetMode="External"/><Relationship Id="rId25" Type="http://schemas.openxmlformats.org/officeDocument/2006/relationships/header" Target="header4.xml"/><Relationship Id="rId33" Type="http://schemas.openxmlformats.org/officeDocument/2006/relationships/header" Target="header11.xml"/><Relationship Id="rId38" Type="http://schemas.openxmlformats.org/officeDocument/2006/relationships/header" Target="header16.xml"/><Relationship Id="rId46"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yperlink" Target="mailto:btburrows@tecoenergy.com" TargetMode="External"/><Relationship Id="rId20" Type="http://schemas.openxmlformats.org/officeDocument/2006/relationships/hyperlink" Target="mailto:Oquendo.ana@epa.gov" TargetMode="External"/><Relationship Id="rId29" Type="http://schemas.openxmlformats.org/officeDocument/2006/relationships/header" Target="header7.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ctoria.gibson@dep.state.fl.us" TargetMode="External"/><Relationship Id="rId32" Type="http://schemas.openxmlformats.org/officeDocument/2006/relationships/header" Target="header10.xml"/><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yperlink" Target="mailto:plcarpinone@tecoenergy.com" TargetMode="External"/><Relationship Id="rId23" Type="http://schemas.openxmlformats.org/officeDocument/2006/relationships/hyperlink" Target="mailto:victoria.gibson@dep.state.fl.us" TargetMode="External"/><Relationship Id="rId28" Type="http://schemas.openxmlformats.org/officeDocument/2006/relationships/header" Target="header6.xml"/><Relationship Id="rId36" Type="http://schemas.openxmlformats.org/officeDocument/2006/relationships/header" Target="header14.xml"/><Relationship Id="rId49" Type="http://schemas.openxmlformats.org/officeDocument/2006/relationships/header" Target="header27.xml"/><Relationship Id="rId10" Type="http://schemas.openxmlformats.org/officeDocument/2006/relationships/footer" Target="footer1.xml"/><Relationship Id="rId19" Type="http://schemas.openxmlformats.org/officeDocument/2006/relationships/hyperlink" Target="mailto:cindy.mulkey@dep.state.fl.us" TargetMode="External"/><Relationship Id="rId31" Type="http://schemas.openxmlformats.org/officeDocument/2006/relationships/header" Target="header9.xml"/><Relationship Id="rId44"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asheffield@tecoenergy.com" TargetMode="External"/><Relationship Id="rId22" Type="http://schemas.openxmlformats.org/officeDocument/2006/relationships/hyperlink" Target="mailto:ceron.heather@epa.gov" TargetMode="External"/><Relationship Id="rId27" Type="http://schemas.openxmlformats.org/officeDocument/2006/relationships/footer" Target="footer4.xml"/><Relationship Id="rId30" Type="http://schemas.openxmlformats.org/officeDocument/2006/relationships/header" Target="header8.xml"/><Relationship Id="rId35" Type="http://schemas.openxmlformats.org/officeDocument/2006/relationships/header" Target="header13.xml"/><Relationship Id="rId43" Type="http://schemas.openxmlformats.org/officeDocument/2006/relationships/header" Target="header21.xml"/><Relationship Id="rId48" Type="http://schemas.openxmlformats.org/officeDocument/2006/relationships/header" Target="header26.xml"/><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13E4A-8829-4ECF-977D-8AA2A37CC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5431</TotalTime>
  <Pages>21</Pages>
  <Words>8592</Words>
  <Characters>48978</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57456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read_d</dc:creator>
  <cp:keywords/>
  <dc:description/>
  <cp:lastModifiedBy>koerner_j</cp:lastModifiedBy>
  <cp:revision>112</cp:revision>
  <cp:lastPrinted>2012-09-20T13:28:00Z</cp:lastPrinted>
  <dcterms:created xsi:type="dcterms:W3CDTF">2011-11-18T14:24:00Z</dcterms:created>
  <dcterms:modified xsi:type="dcterms:W3CDTF">2012-09-27T19:26:00Z</dcterms:modified>
</cp:coreProperties>
</file>